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6088A" w14:textId="77777777" w:rsidR="007C3993" w:rsidRDefault="00A86209" w:rsidP="007C3993">
      <w:pPr>
        <w:pStyle w:val="Corpotesto"/>
        <w:spacing w:line="312" w:lineRule="auto"/>
        <w:rPr>
          <w:rFonts w:ascii="Titillium Web" w:hAnsi="Titillium Web"/>
        </w:rPr>
      </w:pPr>
      <w:r w:rsidRPr="007C3993">
        <w:rPr>
          <w:rFonts w:ascii="Titillium Web" w:hAnsi="Titillium Web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3A77227" wp14:editId="19D305C2">
                <wp:simplePos x="0" y="0"/>
                <wp:positionH relativeFrom="page">
                  <wp:posOffset>780287</wp:posOffset>
                </wp:positionH>
                <wp:positionV relativeFrom="page">
                  <wp:posOffset>414527</wp:posOffset>
                </wp:positionV>
                <wp:extent cx="1812289" cy="124841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12289" cy="12484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8BE8DE5" w14:textId="77777777" w:rsidR="00A86209" w:rsidRDefault="00A86209" w:rsidP="00A86209">
                            <w:pPr>
                              <w:pStyle w:val="Corpotesto"/>
                            </w:pPr>
                          </w:p>
                          <w:p w14:paraId="31564948" w14:textId="77777777" w:rsidR="00A86209" w:rsidRDefault="00A86209" w:rsidP="00A86209">
                            <w:pPr>
                              <w:pStyle w:val="Corpotesto"/>
                              <w:spacing w:before="4"/>
                            </w:pPr>
                          </w:p>
                          <w:p w14:paraId="5D0EFC02" w14:textId="77777777" w:rsidR="007C3993" w:rsidRDefault="007C3993" w:rsidP="00A86209">
                            <w:pPr>
                              <w:pStyle w:val="Corpotesto"/>
                              <w:ind w:left="261"/>
                              <w:rPr>
                                <w:rFonts w:ascii="Titillium Web" w:hAnsi="Titillium Web"/>
                              </w:rPr>
                            </w:pPr>
                          </w:p>
                          <w:p w14:paraId="564626BF" w14:textId="0A403A73" w:rsidR="00A86209" w:rsidRPr="007C3993" w:rsidRDefault="00A86209" w:rsidP="00A86209">
                            <w:pPr>
                              <w:pStyle w:val="Corpotesto"/>
                              <w:ind w:left="261"/>
                              <w:rPr>
                                <w:rFonts w:ascii="Titillium Web" w:hAnsi="Titillium Web"/>
                              </w:rPr>
                            </w:pPr>
                            <w:r w:rsidRPr="007C3993">
                              <w:rPr>
                                <w:rFonts w:ascii="Titillium Web" w:hAnsi="Titillium Web"/>
                              </w:rPr>
                              <w:t>Marca</w:t>
                            </w:r>
                            <w:r w:rsidRPr="007C3993">
                              <w:rPr>
                                <w:rFonts w:ascii="Titillium Web" w:hAnsi="Titillium Web"/>
                                <w:spacing w:val="-4"/>
                              </w:rPr>
                              <w:t xml:space="preserve"> </w:t>
                            </w:r>
                            <w:r w:rsidRPr="007C3993">
                              <w:rPr>
                                <w:rFonts w:ascii="Titillium Web" w:hAnsi="Titillium Web"/>
                              </w:rPr>
                              <w:t>da</w:t>
                            </w:r>
                            <w:r w:rsidRPr="007C3993">
                              <w:rPr>
                                <w:rFonts w:ascii="Titillium Web" w:hAnsi="Titillium Web"/>
                                <w:spacing w:val="-4"/>
                              </w:rPr>
                              <w:t xml:space="preserve"> </w:t>
                            </w:r>
                            <w:r w:rsidRPr="007C3993">
                              <w:rPr>
                                <w:rFonts w:ascii="Titillium Web" w:hAnsi="Titillium Web"/>
                              </w:rPr>
                              <w:t>bollo</w:t>
                            </w:r>
                            <w:r w:rsidRPr="007C3993">
                              <w:rPr>
                                <w:rFonts w:ascii="Titillium Web" w:hAnsi="Titillium Web"/>
                                <w:spacing w:val="-3"/>
                              </w:rPr>
                              <w:t xml:space="preserve"> </w:t>
                            </w:r>
                            <w:r w:rsidRPr="007C3993">
                              <w:rPr>
                                <w:rFonts w:ascii="Titillium Web" w:hAnsi="Titillium Web"/>
                              </w:rPr>
                              <w:t>da</w:t>
                            </w:r>
                            <w:r w:rsidRPr="007C3993">
                              <w:rPr>
                                <w:rFonts w:ascii="Titillium Web" w:hAnsi="Titillium Web"/>
                                <w:spacing w:val="-4"/>
                              </w:rPr>
                              <w:t xml:space="preserve"> </w:t>
                            </w:r>
                            <w:r w:rsidRPr="007C3993">
                              <w:rPr>
                                <w:rFonts w:ascii="Titillium Web" w:hAnsi="Titillium Web"/>
                              </w:rPr>
                              <w:t>€</w:t>
                            </w:r>
                            <w:r w:rsidRPr="007C3993">
                              <w:rPr>
                                <w:rFonts w:ascii="Titillium Web" w:hAnsi="Titillium Web"/>
                                <w:spacing w:val="-3"/>
                              </w:rPr>
                              <w:t xml:space="preserve"> </w:t>
                            </w:r>
                            <w:r w:rsidRPr="007C3993">
                              <w:rPr>
                                <w:rFonts w:ascii="Titillium Web" w:hAnsi="Titillium Web"/>
                                <w:spacing w:val="-4"/>
                              </w:rPr>
                              <w:t>16,00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A77227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61.45pt;margin-top:32.65pt;width:142.7pt;height:98.3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" filled="f" strokeweight=".48pt">
                <v:path arrowok="t"/>
                <v:textbox inset="0,0,0,0">
                  <w:txbxContent>
                    <w:p w14:paraId="28BE8DE5" w14:textId="77777777" w:rsidR="00A86209" w:rsidRDefault="00A86209" w:rsidP="00A86209">
                      <w:pPr>
                        <w:pStyle w:val="Corpotesto"/>
                      </w:pPr>
                    </w:p>
                    <w:p w14:paraId="31564948" w14:textId="77777777" w:rsidR="00A86209" w:rsidRDefault="00A86209" w:rsidP="00A86209">
                      <w:pPr>
                        <w:pStyle w:val="Corpotesto"/>
                        <w:spacing w:before="4"/>
                      </w:pPr>
                    </w:p>
                    <w:p w14:paraId="5D0EFC02" w14:textId="77777777" w:rsidR="007C3993" w:rsidRDefault="007C3993" w:rsidP="00A86209">
                      <w:pPr>
                        <w:pStyle w:val="Corpotesto"/>
                        <w:ind w:left="261"/>
                        <w:rPr>
                          <w:rFonts w:ascii="Titillium Web" w:hAnsi="Titillium Web"/>
                        </w:rPr>
                      </w:pPr>
                    </w:p>
                    <w:p w14:paraId="564626BF" w14:textId="0A403A73" w:rsidR="00A86209" w:rsidRPr="007C3993" w:rsidRDefault="00A86209" w:rsidP="00A86209">
                      <w:pPr>
                        <w:pStyle w:val="Corpotesto"/>
                        <w:ind w:left="261"/>
                        <w:rPr>
                          <w:rFonts w:ascii="Titillium Web" w:hAnsi="Titillium Web"/>
                        </w:rPr>
                      </w:pPr>
                      <w:r w:rsidRPr="007C3993">
                        <w:rPr>
                          <w:rFonts w:ascii="Titillium Web" w:hAnsi="Titillium Web"/>
                        </w:rPr>
                        <w:t>Marca</w:t>
                      </w:r>
                      <w:r w:rsidRPr="007C3993">
                        <w:rPr>
                          <w:rFonts w:ascii="Titillium Web" w:hAnsi="Titillium Web"/>
                          <w:spacing w:val="-4"/>
                        </w:rPr>
                        <w:t xml:space="preserve"> </w:t>
                      </w:r>
                      <w:r w:rsidRPr="007C3993">
                        <w:rPr>
                          <w:rFonts w:ascii="Titillium Web" w:hAnsi="Titillium Web"/>
                        </w:rPr>
                        <w:t>da</w:t>
                      </w:r>
                      <w:r w:rsidRPr="007C3993">
                        <w:rPr>
                          <w:rFonts w:ascii="Titillium Web" w:hAnsi="Titillium Web"/>
                          <w:spacing w:val="-4"/>
                        </w:rPr>
                        <w:t xml:space="preserve"> </w:t>
                      </w:r>
                      <w:r w:rsidRPr="007C3993">
                        <w:rPr>
                          <w:rFonts w:ascii="Titillium Web" w:hAnsi="Titillium Web"/>
                        </w:rPr>
                        <w:t>bollo</w:t>
                      </w:r>
                      <w:r w:rsidRPr="007C3993">
                        <w:rPr>
                          <w:rFonts w:ascii="Titillium Web" w:hAnsi="Titillium Web"/>
                          <w:spacing w:val="-3"/>
                        </w:rPr>
                        <w:t xml:space="preserve"> </w:t>
                      </w:r>
                      <w:r w:rsidRPr="007C3993">
                        <w:rPr>
                          <w:rFonts w:ascii="Titillium Web" w:hAnsi="Titillium Web"/>
                        </w:rPr>
                        <w:t>da</w:t>
                      </w:r>
                      <w:r w:rsidRPr="007C3993">
                        <w:rPr>
                          <w:rFonts w:ascii="Titillium Web" w:hAnsi="Titillium Web"/>
                          <w:spacing w:val="-4"/>
                        </w:rPr>
                        <w:t xml:space="preserve"> </w:t>
                      </w:r>
                      <w:r w:rsidRPr="007C3993">
                        <w:rPr>
                          <w:rFonts w:ascii="Titillium Web" w:hAnsi="Titillium Web"/>
                        </w:rPr>
                        <w:t>€</w:t>
                      </w:r>
                      <w:r w:rsidRPr="007C3993">
                        <w:rPr>
                          <w:rFonts w:ascii="Titillium Web" w:hAnsi="Titillium Web"/>
                          <w:spacing w:val="-3"/>
                        </w:rPr>
                        <w:t xml:space="preserve"> </w:t>
                      </w:r>
                      <w:r w:rsidRPr="007C3993">
                        <w:rPr>
                          <w:rFonts w:ascii="Titillium Web" w:hAnsi="Titillium Web"/>
                          <w:spacing w:val="-4"/>
                        </w:rPr>
                        <w:t>16,00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F6BE1E0" w14:textId="77777777" w:rsidR="007C3993" w:rsidRDefault="007C3993" w:rsidP="007C3993">
      <w:pPr>
        <w:pStyle w:val="Corpotesto"/>
        <w:spacing w:line="312" w:lineRule="auto"/>
        <w:rPr>
          <w:rFonts w:ascii="Titillium Web" w:hAnsi="Titillium Web"/>
        </w:rPr>
      </w:pPr>
    </w:p>
    <w:p w14:paraId="41B1BC87" w14:textId="77777777" w:rsidR="007C3993" w:rsidRDefault="007C3993" w:rsidP="007C3993">
      <w:pPr>
        <w:pStyle w:val="Corpotesto"/>
        <w:spacing w:line="312" w:lineRule="auto"/>
        <w:rPr>
          <w:rFonts w:ascii="Titillium Web" w:hAnsi="Titillium Web"/>
        </w:rPr>
      </w:pPr>
    </w:p>
    <w:p w14:paraId="6E9D9A1E" w14:textId="77777777" w:rsidR="007C3993" w:rsidRDefault="007C3993" w:rsidP="007C3993">
      <w:pPr>
        <w:pStyle w:val="Corpotesto"/>
        <w:spacing w:line="312" w:lineRule="auto"/>
        <w:rPr>
          <w:rFonts w:ascii="Titillium Web" w:hAnsi="Titillium Web"/>
        </w:rPr>
      </w:pPr>
    </w:p>
    <w:p w14:paraId="30CEDA80" w14:textId="5A9A5AE3" w:rsidR="00A86209" w:rsidRPr="007C3993" w:rsidRDefault="00A86209" w:rsidP="007C3993">
      <w:pPr>
        <w:pStyle w:val="Corpotesto"/>
        <w:jc w:val="right"/>
        <w:rPr>
          <w:rFonts w:ascii="Titillium Web" w:hAnsi="Titillium Web"/>
        </w:rPr>
      </w:pPr>
      <w:r w:rsidRPr="007C3993">
        <w:rPr>
          <w:rFonts w:ascii="Titillium Web" w:hAnsi="Titillium Web"/>
        </w:rPr>
        <w:t>Al</w:t>
      </w:r>
      <w:r w:rsidRPr="007C3993">
        <w:rPr>
          <w:rFonts w:ascii="Titillium Web" w:hAnsi="Titillium Web"/>
          <w:spacing w:val="-4"/>
        </w:rPr>
        <w:t xml:space="preserve"> </w:t>
      </w:r>
      <w:r w:rsidRPr="007C3993">
        <w:rPr>
          <w:rFonts w:ascii="Titillium Web" w:hAnsi="Titillium Web"/>
          <w:b/>
        </w:rPr>
        <w:t>COMUNE</w:t>
      </w:r>
      <w:r w:rsidRPr="007C3993">
        <w:rPr>
          <w:rFonts w:ascii="Titillium Web" w:hAnsi="Titillium Web"/>
          <w:b/>
          <w:spacing w:val="-5"/>
        </w:rPr>
        <w:t xml:space="preserve"> </w:t>
      </w:r>
      <w:r w:rsidRPr="007C3993">
        <w:rPr>
          <w:rFonts w:ascii="Titillium Web" w:hAnsi="Titillium Web"/>
          <w:b/>
        </w:rPr>
        <w:t>DI</w:t>
      </w:r>
      <w:r w:rsidRPr="007C3993">
        <w:rPr>
          <w:rFonts w:ascii="Titillium Web" w:hAnsi="Titillium Web"/>
          <w:b/>
          <w:spacing w:val="-5"/>
        </w:rPr>
        <w:t xml:space="preserve"> </w:t>
      </w:r>
      <w:r w:rsidRPr="007C3993">
        <w:rPr>
          <w:rFonts w:ascii="Titillium Web" w:hAnsi="Titillium Web"/>
          <w:b/>
        </w:rPr>
        <w:t>GHIFFA</w:t>
      </w:r>
    </w:p>
    <w:p w14:paraId="6057E78E" w14:textId="06D2C8EE" w:rsidR="007C3993" w:rsidRDefault="007C3993" w:rsidP="007C3993">
      <w:pPr>
        <w:pStyle w:val="Corpotesto"/>
        <w:ind w:firstLine="708"/>
        <w:jc w:val="right"/>
        <w:rPr>
          <w:rFonts w:ascii="Titillium Web" w:hAnsi="Titillium Web"/>
        </w:rPr>
      </w:pPr>
      <w:r>
        <w:rPr>
          <w:rFonts w:ascii="Titillium Web" w:hAnsi="Titillium Web"/>
        </w:rPr>
        <w:t xml:space="preserve"> </w:t>
      </w:r>
      <w:r w:rsidR="00A86209" w:rsidRPr="007C3993">
        <w:rPr>
          <w:rFonts w:ascii="Titillium Web" w:hAnsi="Titillium Web"/>
        </w:rPr>
        <w:t xml:space="preserve">Corso Belvedere, 92 </w:t>
      </w:r>
    </w:p>
    <w:p w14:paraId="0AA122D1" w14:textId="214E9FDF" w:rsidR="00A86209" w:rsidRPr="007C3993" w:rsidRDefault="00A86209" w:rsidP="007C3993">
      <w:pPr>
        <w:pStyle w:val="Corpotesto"/>
        <w:jc w:val="right"/>
        <w:rPr>
          <w:rFonts w:ascii="Titillium Web" w:hAnsi="Titillium Web"/>
        </w:rPr>
      </w:pPr>
      <w:r w:rsidRPr="007C3993">
        <w:rPr>
          <w:rFonts w:ascii="Titillium Web" w:hAnsi="Titillium Web"/>
          <w:u w:val="single"/>
        </w:rPr>
        <w:t>28823</w:t>
      </w:r>
      <w:r w:rsidRPr="007C3993">
        <w:rPr>
          <w:rFonts w:ascii="Titillium Web" w:hAnsi="Titillium Web"/>
          <w:spacing w:val="-13"/>
          <w:u w:val="single"/>
        </w:rPr>
        <w:t xml:space="preserve"> </w:t>
      </w:r>
      <w:r w:rsidRPr="007C3993">
        <w:rPr>
          <w:rFonts w:ascii="Titillium Web" w:hAnsi="Titillium Web"/>
          <w:u w:val="single"/>
        </w:rPr>
        <w:t>GHIFFA</w:t>
      </w:r>
      <w:r w:rsidRPr="007C3993">
        <w:rPr>
          <w:rFonts w:ascii="Titillium Web" w:hAnsi="Titillium Web"/>
          <w:spacing w:val="-13"/>
          <w:u w:val="single"/>
        </w:rPr>
        <w:t xml:space="preserve"> </w:t>
      </w:r>
      <w:r w:rsidRPr="007C3993">
        <w:rPr>
          <w:rFonts w:ascii="Titillium Web" w:hAnsi="Titillium Web"/>
          <w:u w:val="single"/>
        </w:rPr>
        <w:t>(VB)</w:t>
      </w:r>
    </w:p>
    <w:p w14:paraId="1AC75A2F" w14:textId="77777777" w:rsidR="007C3993" w:rsidRDefault="007C3993" w:rsidP="007C3993">
      <w:pPr>
        <w:jc w:val="both"/>
        <w:rPr>
          <w:rFonts w:ascii="Titillium Web" w:hAnsi="Titillium Web" w:cs="Times New Roman"/>
          <w:b/>
          <w:bCs/>
        </w:rPr>
      </w:pPr>
    </w:p>
    <w:p w14:paraId="2BF2B195" w14:textId="50319FAC" w:rsidR="007C3993" w:rsidRPr="00A563D7" w:rsidRDefault="007C3993" w:rsidP="007C3993">
      <w:pPr>
        <w:jc w:val="both"/>
        <w:rPr>
          <w:rFonts w:ascii="Titillium Web" w:hAnsi="Titillium Web" w:cstheme="minorBidi"/>
          <w:b/>
          <w:bCs/>
        </w:rPr>
      </w:pPr>
      <w:r>
        <w:rPr>
          <w:rFonts w:ascii="Titillium Web" w:hAnsi="Titillium Web" w:cs="Times New Roman"/>
          <w:b/>
          <w:bCs/>
        </w:rPr>
        <w:t xml:space="preserve">OGGETTO: AVVISO PUBBLICO </w:t>
      </w:r>
      <w:r w:rsidRPr="007C3993">
        <w:rPr>
          <w:rFonts w:ascii="Titillium Web" w:hAnsi="Titillium Web"/>
          <w:b/>
        </w:rPr>
        <w:t>PER</w:t>
      </w:r>
      <w:r w:rsidRPr="007C3993">
        <w:rPr>
          <w:rFonts w:ascii="Titillium Web" w:hAnsi="Titillium Web"/>
          <w:b/>
          <w:spacing w:val="40"/>
        </w:rPr>
        <w:t xml:space="preserve"> </w:t>
      </w:r>
      <w:r w:rsidRPr="007C3993">
        <w:rPr>
          <w:rFonts w:ascii="Titillium Web" w:hAnsi="Titillium Web"/>
          <w:b/>
        </w:rPr>
        <w:t>L‘ASSEGNAZIONE</w:t>
      </w:r>
      <w:r w:rsidRPr="007C3993">
        <w:rPr>
          <w:rFonts w:ascii="Titillium Web" w:hAnsi="Titillium Web"/>
          <w:b/>
          <w:spacing w:val="40"/>
        </w:rPr>
        <w:t xml:space="preserve"> </w:t>
      </w:r>
      <w:r w:rsidRPr="007C3993">
        <w:rPr>
          <w:rFonts w:ascii="Titillium Web" w:hAnsi="Titillium Web"/>
          <w:b/>
        </w:rPr>
        <w:t>IN</w:t>
      </w:r>
      <w:r w:rsidRPr="007C3993">
        <w:rPr>
          <w:rFonts w:ascii="Titillium Web" w:hAnsi="Titillium Web"/>
          <w:b/>
          <w:spacing w:val="40"/>
        </w:rPr>
        <w:t xml:space="preserve"> </w:t>
      </w:r>
      <w:r>
        <w:rPr>
          <w:rFonts w:ascii="Titillium Web" w:hAnsi="Titillium Web" w:cs="Times New Roman"/>
          <w:b/>
          <w:bCs/>
        </w:rPr>
        <w:t xml:space="preserve">LOCAZIONE COMMERCIALE DI IMMOBILE COMUNALE </w:t>
      </w:r>
      <w:r w:rsidRPr="007C3993">
        <w:rPr>
          <w:rFonts w:ascii="Titillium Web" w:hAnsi="Titillium Web"/>
          <w:b/>
        </w:rPr>
        <w:t>ADIBITO A BAR/CHIOSCO A FINI TURISTICO-RICREATIVI</w:t>
      </w:r>
      <w:r>
        <w:rPr>
          <w:rFonts w:ascii="Titillium Web" w:hAnsi="Titillium Web"/>
          <w:b/>
        </w:rPr>
        <w:t>.</w:t>
      </w:r>
    </w:p>
    <w:p w14:paraId="62C155E2" w14:textId="77777777" w:rsidR="00A86209" w:rsidRPr="007C3993" w:rsidRDefault="00A86209" w:rsidP="007C3993">
      <w:pPr>
        <w:pStyle w:val="Corpotesto"/>
        <w:spacing w:line="312" w:lineRule="auto"/>
        <w:rPr>
          <w:rFonts w:ascii="Titillium Web" w:hAnsi="Titillium Web"/>
        </w:rPr>
      </w:pPr>
    </w:p>
    <w:p w14:paraId="2E08B484" w14:textId="77777777" w:rsidR="00A86209" w:rsidRPr="007C3993" w:rsidRDefault="00A86209" w:rsidP="007C3993">
      <w:pPr>
        <w:pStyle w:val="Corpotesto"/>
        <w:spacing w:line="312" w:lineRule="auto"/>
        <w:rPr>
          <w:rFonts w:ascii="Titillium Web" w:hAnsi="Titillium Web"/>
        </w:rPr>
      </w:pPr>
    </w:p>
    <w:p w14:paraId="1F01F7A2" w14:textId="77777777" w:rsidR="00A86209" w:rsidRPr="007C3993" w:rsidRDefault="00A86209" w:rsidP="007C3993">
      <w:pPr>
        <w:spacing w:line="312" w:lineRule="auto"/>
        <w:ind w:left="1" w:right="5"/>
        <w:jc w:val="center"/>
        <w:rPr>
          <w:rFonts w:ascii="Titillium Web" w:hAnsi="Titillium Web"/>
          <w:b/>
        </w:rPr>
      </w:pPr>
      <w:r w:rsidRPr="007C3993">
        <w:rPr>
          <w:rFonts w:ascii="Titillium Web" w:hAnsi="Titillium Web"/>
          <w:b/>
          <w:spacing w:val="-2"/>
        </w:rPr>
        <w:t>DOMANDA</w:t>
      </w:r>
      <w:r w:rsidRPr="007C3993">
        <w:rPr>
          <w:rFonts w:ascii="Titillium Web" w:hAnsi="Titillium Web"/>
          <w:b/>
          <w:spacing w:val="-11"/>
        </w:rPr>
        <w:t xml:space="preserve"> </w:t>
      </w:r>
      <w:r w:rsidRPr="007C3993">
        <w:rPr>
          <w:rFonts w:ascii="Titillium Web" w:hAnsi="Titillium Web"/>
          <w:b/>
          <w:spacing w:val="-2"/>
        </w:rPr>
        <w:t>DI</w:t>
      </w:r>
      <w:r w:rsidRPr="007C3993">
        <w:rPr>
          <w:rFonts w:ascii="Titillium Web" w:hAnsi="Titillium Web"/>
          <w:b/>
          <w:spacing w:val="-10"/>
        </w:rPr>
        <w:t xml:space="preserve"> </w:t>
      </w:r>
      <w:r w:rsidRPr="007C3993">
        <w:rPr>
          <w:rFonts w:ascii="Titillium Web" w:hAnsi="Titillium Web"/>
          <w:b/>
          <w:spacing w:val="-2"/>
        </w:rPr>
        <w:t>PARTECIPAZIONE</w:t>
      </w:r>
      <w:r w:rsidRPr="007C3993">
        <w:rPr>
          <w:rFonts w:ascii="Titillium Web" w:hAnsi="Titillium Web"/>
          <w:b/>
          <w:spacing w:val="-11"/>
        </w:rPr>
        <w:t xml:space="preserve"> </w:t>
      </w:r>
      <w:r w:rsidRPr="007C3993">
        <w:rPr>
          <w:rFonts w:ascii="Titillium Web" w:hAnsi="Titillium Web"/>
          <w:b/>
          <w:spacing w:val="-2"/>
        </w:rPr>
        <w:t>E</w:t>
      </w:r>
      <w:r w:rsidRPr="007C3993">
        <w:rPr>
          <w:rFonts w:ascii="Titillium Web" w:hAnsi="Titillium Web"/>
          <w:b/>
          <w:spacing w:val="-9"/>
        </w:rPr>
        <w:t xml:space="preserve"> </w:t>
      </w:r>
      <w:r w:rsidRPr="007C3993">
        <w:rPr>
          <w:rFonts w:ascii="Titillium Web" w:hAnsi="Titillium Web"/>
          <w:b/>
          <w:spacing w:val="-2"/>
        </w:rPr>
        <w:t>DICHIARAZIONI</w:t>
      </w:r>
      <w:r w:rsidRPr="007C3993">
        <w:rPr>
          <w:rFonts w:ascii="Titillium Web" w:hAnsi="Titillium Web"/>
          <w:b/>
          <w:spacing w:val="-6"/>
        </w:rPr>
        <w:t xml:space="preserve"> </w:t>
      </w:r>
      <w:r w:rsidRPr="007C3993">
        <w:rPr>
          <w:rFonts w:ascii="Titillium Web" w:hAnsi="Titillium Web"/>
          <w:b/>
          <w:spacing w:val="-2"/>
        </w:rPr>
        <w:t>SOSTITUTIVE</w:t>
      </w:r>
    </w:p>
    <w:p w14:paraId="2985C6DD" w14:textId="77777777" w:rsidR="00A86209" w:rsidRPr="007C3993" w:rsidRDefault="00A86209" w:rsidP="007C3993">
      <w:pPr>
        <w:spacing w:line="312" w:lineRule="auto"/>
        <w:ind w:right="5"/>
        <w:jc w:val="center"/>
        <w:rPr>
          <w:rFonts w:ascii="Titillium Web" w:hAnsi="Titillium Web"/>
          <w:b/>
          <w:spacing w:val="-5"/>
        </w:rPr>
      </w:pPr>
      <w:r w:rsidRPr="007C3993">
        <w:rPr>
          <w:rFonts w:ascii="Titillium Web" w:hAnsi="Titillium Web"/>
          <w:b/>
        </w:rPr>
        <w:t>AI</w:t>
      </w:r>
      <w:r w:rsidRPr="007C3993">
        <w:rPr>
          <w:rFonts w:ascii="Titillium Web" w:hAnsi="Titillium Web"/>
          <w:b/>
          <w:spacing w:val="-10"/>
        </w:rPr>
        <w:t xml:space="preserve"> </w:t>
      </w:r>
      <w:r w:rsidRPr="007C3993">
        <w:rPr>
          <w:rFonts w:ascii="Titillium Web" w:hAnsi="Titillium Web"/>
          <w:b/>
        </w:rPr>
        <w:t>SENSI</w:t>
      </w:r>
      <w:r w:rsidRPr="007C3993">
        <w:rPr>
          <w:rFonts w:ascii="Titillium Web" w:hAnsi="Titillium Web"/>
          <w:b/>
          <w:spacing w:val="-9"/>
        </w:rPr>
        <w:t xml:space="preserve"> </w:t>
      </w:r>
      <w:r w:rsidRPr="007C3993">
        <w:rPr>
          <w:rFonts w:ascii="Titillium Web" w:hAnsi="Titillium Web"/>
          <w:b/>
        </w:rPr>
        <w:t>DEGLI</w:t>
      </w:r>
      <w:r w:rsidRPr="007C3993">
        <w:rPr>
          <w:rFonts w:ascii="Titillium Web" w:hAnsi="Titillium Web"/>
          <w:b/>
          <w:spacing w:val="-8"/>
        </w:rPr>
        <w:t xml:space="preserve"> </w:t>
      </w:r>
      <w:r w:rsidRPr="007C3993">
        <w:rPr>
          <w:rFonts w:ascii="Titillium Web" w:hAnsi="Titillium Web"/>
          <w:b/>
        </w:rPr>
        <w:t>ARTICOLI</w:t>
      </w:r>
      <w:r w:rsidRPr="007C3993">
        <w:rPr>
          <w:rFonts w:ascii="Titillium Web" w:hAnsi="Titillium Web"/>
          <w:b/>
          <w:spacing w:val="-6"/>
        </w:rPr>
        <w:t xml:space="preserve"> </w:t>
      </w:r>
      <w:r w:rsidRPr="007C3993">
        <w:rPr>
          <w:rFonts w:ascii="Titillium Web" w:hAnsi="Titillium Web"/>
          <w:b/>
        </w:rPr>
        <w:t>19,</w:t>
      </w:r>
      <w:r w:rsidRPr="007C3993">
        <w:rPr>
          <w:rFonts w:ascii="Titillium Web" w:hAnsi="Titillium Web"/>
          <w:b/>
          <w:spacing w:val="-10"/>
        </w:rPr>
        <w:t xml:space="preserve"> </w:t>
      </w:r>
      <w:r w:rsidRPr="007C3993">
        <w:rPr>
          <w:rFonts w:ascii="Titillium Web" w:hAnsi="Titillium Web"/>
          <w:b/>
        </w:rPr>
        <w:t>19</w:t>
      </w:r>
      <w:r w:rsidRPr="007C3993">
        <w:rPr>
          <w:rFonts w:ascii="Titillium Web" w:hAnsi="Titillium Web"/>
          <w:b/>
          <w:i/>
          <w:iCs/>
        </w:rPr>
        <w:t>BIS,</w:t>
      </w:r>
      <w:r w:rsidRPr="007C3993">
        <w:rPr>
          <w:rFonts w:ascii="Titillium Web" w:hAnsi="Titillium Web"/>
          <w:b/>
          <w:spacing w:val="-7"/>
        </w:rPr>
        <w:t xml:space="preserve"> </w:t>
      </w:r>
      <w:r w:rsidRPr="007C3993">
        <w:rPr>
          <w:rFonts w:ascii="Titillium Web" w:hAnsi="Titillium Web"/>
          <w:b/>
        </w:rPr>
        <w:t>38,</w:t>
      </w:r>
      <w:r w:rsidRPr="007C3993">
        <w:rPr>
          <w:rFonts w:ascii="Titillium Web" w:hAnsi="Titillium Web"/>
          <w:b/>
          <w:spacing w:val="-7"/>
        </w:rPr>
        <w:t xml:space="preserve"> </w:t>
      </w:r>
      <w:r w:rsidRPr="007C3993">
        <w:rPr>
          <w:rFonts w:ascii="Titillium Web" w:hAnsi="Titillium Web"/>
          <w:b/>
        </w:rPr>
        <w:t>46,</w:t>
      </w:r>
      <w:r w:rsidRPr="007C3993">
        <w:rPr>
          <w:rFonts w:ascii="Titillium Web" w:hAnsi="Titillium Web"/>
          <w:b/>
          <w:spacing w:val="-8"/>
        </w:rPr>
        <w:t xml:space="preserve"> </w:t>
      </w:r>
      <w:r w:rsidRPr="007C3993">
        <w:rPr>
          <w:rFonts w:ascii="Titillium Web" w:hAnsi="Titillium Web"/>
          <w:b/>
        </w:rPr>
        <w:t>47,</w:t>
      </w:r>
      <w:r w:rsidRPr="007C3993">
        <w:rPr>
          <w:rFonts w:ascii="Titillium Web" w:hAnsi="Titillium Web"/>
          <w:b/>
          <w:spacing w:val="-7"/>
        </w:rPr>
        <w:t xml:space="preserve"> </w:t>
      </w:r>
      <w:r w:rsidRPr="007C3993">
        <w:rPr>
          <w:rFonts w:ascii="Titillium Web" w:hAnsi="Titillium Web"/>
          <w:b/>
        </w:rPr>
        <w:t>48</w:t>
      </w:r>
      <w:r w:rsidRPr="007C3993">
        <w:rPr>
          <w:rFonts w:ascii="Titillium Web" w:hAnsi="Titillium Web"/>
          <w:b/>
          <w:spacing w:val="-6"/>
        </w:rPr>
        <w:t xml:space="preserve"> </w:t>
      </w:r>
      <w:r w:rsidRPr="007C3993">
        <w:rPr>
          <w:rFonts w:ascii="Titillium Web" w:hAnsi="Titillium Web"/>
          <w:b/>
        </w:rPr>
        <w:t>E</w:t>
      </w:r>
      <w:r w:rsidRPr="007C3993">
        <w:rPr>
          <w:rFonts w:ascii="Titillium Web" w:hAnsi="Titillium Web"/>
          <w:b/>
          <w:spacing w:val="-7"/>
        </w:rPr>
        <w:t xml:space="preserve"> </w:t>
      </w:r>
      <w:r w:rsidRPr="007C3993">
        <w:rPr>
          <w:rFonts w:ascii="Titillium Web" w:hAnsi="Titillium Web"/>
          <w:b/>
        </w:rPr>
        <w:t>77</w:t>
      </w:r>
      <w:r w:rsidRPr="007C3993">
        <w:rPr>
          <w:rFonts w:ascii="Titillium Web" w:hAnsi="Titillium Web"/>
          <w:b/>
          <w:i/>
          <w:iCs/>
        </w:rPr>
        <w:t>BIS</w:t>
      </w:r>
      <w:r w:rsidRPr="007C3993">
        <w:rPr>
          <w:rFonts w:ascii="Titillium Web" w:hAnsi="Titillium Web"/>
          <w:b/>
          <w:spacing w:val="-5"/>
        </w:rPr>
        <w:t xml:space="preserve"> </w:t>
      </w:r>
    </w:p>
    <w:p w14:paraId="0C2ACAEE" w14:textId="2E0AD41E" w:rsidR="00A86209" w:rsidRPr="007C3993" w:rsidRDefault="007C3993" w:rsidP="007C3993">
      <w:pPr>
        <w:spacing w:line="312" w:lineRule="auto"/>
        <w:ind w:right="5"/>
        <w:jc w:val="center"/>
        <w:rPr>
          <w:rFonts w:ascii="Titillium Web" w:hAnsi="Titillium Web"/>
          <w:b/>
        </w:rPr>
      </w:pPr>
      <w:r>
        <w:rPr>
          <w:rFonts w:ascii="Titillium Web" w:hAnsi="Titillium Web"/>
          <w:b/>
        </w:rPr>
        <w:t>d</w:t>
      </w:r>
      <w:r w:rsidR="00A86209" w:rsidRPr="007C3993">
        <w:rPr>
          <w:rFonts w:ascii="Titillium Web" w:hAnsi="Titillium Web"/>
          <w:b/>
        </w:rPr>
        <w:t>.P.R. N.</w:t>
      </w:r>
      <w:r w:rsidR="00A86209" w:rsidRPr="007C3993">
        <w:rPr>
          <w:rFonts w:ascii="Titillium Web" w:hAnsi="Titillium Web"/>
          <w:b/>
          <w:spacing w:val="-6"/>
        </w:rPr>
        <w:t xml:space="preserve"> </w:t>
      </w:r>
      <w:r w:rsidR="00A86209" w:rsidRPr="007C3993">
        <w:rPr>
          <w:rFonts w:ascii="Titillium Web" w:hAnsi="Titillium Web"/>
          <w:b/>
        </w:rPr>
        <w:t>445/2000</w:t>
      </w:r>
      <w:r w:rsidR="00A86209" w:rsidRPr="007C3993">
        <w:rPr>
          <w:rFonts w:ascii="Titillium Web" w:hAnsi="Titillium Web"/>
          <w:b/>
          <w:spacing w:val="-5"/>
        </w:rPr>
        <w:t xml:space="preserve"> </w:t>
      </w:r>
      <w:r w:rsidR="00A86209" w:rsidRPr="007C3993">
        <w:rPr>
          <w:rFonts w:ascii="Titillium Web" w:hAnsi="Titillium Web"/>
          <w:b/>
        </w:rPr>
        <w:t>E</w:t>
      </w:r>
      <w:r w:rsidR="00A86209" w:rsidRPr="007C3993">
        <w:rPr>
          <w:rFonts w:ascii="Titillium Web" w:hAnsi="Titillium Web"/>
          <w:b/>
          <w:spacing w:val="-3"/>
        </w:rPr>
        <w:t xml:space="preserve"> </w:t>
      </w:r>
      <w:r w:rsidR="00A86209" w:rsidRPr="007C3993">
        <w:rPr>
          <w:rFonts w:ascii="Titillium Web" w:hAnsi="Titillium Web"/>
          <w:b/>
          <w:spacing w:val="-2"/>
        </w:rPr>
        <w:t>SUCCESSIVE MODIFICHE E INTEGRAZIONI</w:t>
      </w:r>
    </w:p>
    <w:p w14:paraId="60B7BA3E" w14:textId="77777777" w:rsidR="00A86209" w:rsidRPr="007C3993" w:rsidRDefault="00A86209" w:rsidP="007C3993">
      <w:pPr>
        <w:pStyle w:val="Corpotesto"/>
        <w:spacing w:line="312" w:lineRule="auto"/>
        <w:rPr>
          <w:rFonts w:ascii="Titillium Web" w:hAnsi="Titillium Web"/>
          <w:b/>
        </w:rPr>
      </w:pPr>
    </w:p>
    <w:p w14:paraId="15F700A0" w14:textId="77777777" w:rsidR="00A86209" w:rsidRPr="007C3993" w:rsidRDefault="00A86209" w:rsidP="007C3993">
      <w:pPr>
        <w:pStyle w:val="Corpotesto"/>
        <w:spacing w:line="312" w:lineRule="auto"/>
        <w:rPr>
          <w:rFonts w:ascii="Titillium Web" w:hAnsi="Titillium Web"/>
          <w:b/>
        </w:rPr>
      </w:pPr>
    </w:p>
    <w:p w14:paraId="3FDFABE1" w14:textId="77777777" w:rsidR="00A86209" w:rsidRPr="007C3993" w:rsidRDefault="00A86209" w:rsidP="007C3993">
      <w:pPr>
        <w:pStyle w:val="Corpotesto"/>
        <w:tabs>
          <w:tab w:val="left" w:pos="4701"/>
          <w:tab w:val="left" w:pos="7197"/>
          <w:tab w:val="left" w:pos="9439"/>
          <w:tab w:val="left" w:pos="9545"/>
        </w:tabs>
        <w:spacing w:line="312" w:lineRule="auto"/>
        <w:ind w:left="140" w:right="89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 xml:space="preserve">Il/la sottoscritto/a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 xml:space="preserve"> nato/a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 xml:space="preserve">il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spacing w:val="-10"/>
        </w:rPr>
        <w:t>,</w:t>
      </w:r>
      <w:r w:rsidRPr="007C3993">
        <w:rPr>
          <w:rFonts w:ascii="Titillium Web" w:hAnsi="Titillium Web"/>
        </w:rPr>
        <w:t xml:space="preserve"> CF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,</w:t>
      </w:r>
      <w:r w:rsidRPr="007C3993">
        <w:rPr>
          <w:rFonts w:ascii="Titillium Web" w:hAnsi="Titillium Web"/>
          <w:spacing w:val="31"/>
        </w:rPr>
        <w:t xml:space="preserve"> </w:t>
      </w:r>
      <w:r w:rsidRPr="007C3993">
        <w:rPr>
          <w:rFonts w:ascii="Titillium Web" w:hAnsi="Titillium Web"/>
        </w:rPr>
        <w:t>P.IVA</w:t>
      </w:r>
      <w:r w:rsidRPr="007C3993">
        <w:rPr>
          <w:rFonts w:ascii="Titillium Web" w:hAnsi="Titillium Web"/>
          <w:spacing w:val="18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</w:p>
    <w:p w14:paraId="02D1A199" w14:textId="77777777" w:rsidR="00A86209" w:rsidRPr="007C3993" w:rsidRDefault="00A86209" w:rsidP="007C3993">
      <w:pPr>
        <w:tabs>
          <w:tab w:val="left" w:pos="8608"/>
          <w:tab w:val="left" w:pos="8977"/>
          <w:tab w:val="left" w:pos="9545"/>
        </w:tabs>
        <w:spacing w:line="312" w:lineRule="auto"/>
        <w:ind w:left="140" w:right="91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o dati equivalenti per operatori stranieri</w:t>
      </w:r>
      <w:r w:rsidRPr="007C3993">
        <w:rPr>
          <w:rFonts w:ascii="Titillium Web" w:hAnsi="Titillium Web"/>
        </w:rPr>
        <w:t xml:space="preserve">], residente a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(</w:t>
      </w:r>
      <w:r w:rsidRPr="007C3993">
        <w:rPr>
          <w:rFonts w:ascii="Titillium Web" w:hAnsi="Titillium Web"/>
          <w:u w:val="single"/>
        </w:rPr>
        <w:t xml:space="preserve"> </w:t>
      </w:r>
      <w:r w:rsidRPr="007C3993">
        <w:rPr>
          <w:rFonts w:ascii="Titillium Web" w:hAnsi="Titillium Web"/>
        </w:rPr>
        <w:t xml:space="preserve">), Via/Piazza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 xml:space="preserve">n.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 xml:space="preserve"> </w:t>
      </w:r>
      <w:r w:rsidRPr="007C3993">
        <w:rPr>
          <w:rFonts w:ascii="Titillium Web" w:hAnsi="Titillium Web"/>
          <w:i/>
        </w:rPr>
        <w:t>se del caso</w:t>
      </w:r>
      <w:r w:rsidRPr="007C3993">
        <w:rPr>
          <w:rFonts w:ascii="Titillium Web" w:hAnsi="Titillium Web"/>
        </w:rPr>
        <w:t>, in qualità di:</w:t>
      </w:r>
    </w:p>
    <w:p w14:paraId="3F31094E" w14:textId="6D42DC7B" w:rsidR="00A86209" w:rsidRPr="007C3993" w:rsidRDefault="00A103BF" w:rsidP="007C3993">
      <w:pPr>
        <w:pStyle w:val="Paragrafoelenco"/>
        <w:numPr>
          <w:ilvl w:val="0"/>
          <w:numId w:val="11"/>
        </w:numPr>
        <w:tabs>
          <w:tab w:val="left" w:pos="324"/>
        </w:tabs>
        <w:spacing w:line="312" w:lineRule="auto"/>
        <w:ind w:left="324" w:hanging="184"/>
        <w:contextualSpacing w:val="0"/>
        <w:jc w:val="both"/>
        <w:rPr>
          <w:rFonts w:ascii="Titillium Web" w:hAnsi="Titillium Web"/>
        </w:rPr>
      </w:pPr>
      <w:r>
        <w:rPr>
          <w:rFonts w:ascii="Titillium Web" w:hAnsi="Titillium Web"/>
        </w:rPr>
        <w:t>l</w:t>
      </w:r>
      <w:r w:rsidR="00A86209" w:rsidRPr="007C3993">
        <w:rPr>
          <w:rFonts w:ascii="Titillium Web" w:hAnsi="Titillium Web"/>
        </w:rPr>
        <w:t>egale</w:t>
      </w:r>
      <w:r w:rsidR="00A86209" w:rsidRPr="007C3993">
        <w:rPr>
          <w:rFonts w:ascii="Titillium Web" w:hAnsi="Titillium Web"/>
          <w:spacing w:val="-8"/>
        </w:rPr>
        <w:t xml:space="preserve"> </w:t>
      </w:r>
      <w:r>
        <w:rPr>
          <w:rFonts w:ascii="Titillium Web" w:hAnsi="Titillium Web"/>
          <w:spacing w:val="-2"/>
        </w:rPr>
        <w:t>r</w:t>
      </w:r>
      <w:r w:rsidR="00A86209" w:rsidRPr="007C3993">
        <w:rPr>
          <w:rFonts w:ascii="Titillium Web" w:hAnsi="Titillium Web"/>
          <w:spacing w:val="-2"/>
        </w:rPr>
        <w:t>appresentante</w:t>
      </w:r>
    </w:p>
    <w:p w14:paraId="573EBAF2" w14:textId="1B610092" w:rsidR="00A86209" w:rsidRPr="007C3993" w:rsidRDefault="00A103BF" w:rsidP="007C3993">
      <w:pPr>
        <w:pStyle w:val="Paragrafoelenco"/>
        <w:numPr>
          <w:ilvl w:val="0"/>
          <w:numId w:val="11"/>
        </w:numPr>
        <w:tabs>
          <w:tab w:val="left" w:pos="324"/>
        </w:tabs>
        <w:spacing w:line="312" w:lineRule="auto"/>
        <w:ind w:left="324" w:hanging="184"/>
        <w:contextualSpacing w:val="0"/>
        <w:jc w:val="both"/>
        <w:rPr>
          <w:rFonts w:ascii="Titillium Web" w:hAnsi="Titillium Web"/>
        </w:rPr>
      </w:pPr>
      <w:r>
        <w:rPr>
          <w:rFonts w:ascii="Titillium Web" w:hAnsi="Titillium Web"/>
          <w:spacing w:val="-2"/>
        </w:rPr>
        <w:t>p</w:t>
      </w:r>
      <w:r w:rsidR="00A86209" w:rsidRPr="007C3993">
        <w:rPr>
          <w:rFonts w:ascii="Titillium Web" w:hAnsi="Titillium Web"/>
          <w:spacing w:val="-2"/>
        </w:rPr>
        <w:t>rocuratore</w:t>
      </w:r>
      <w:r w:rsidR="00A86209" w:rsidRPr="007C3993">
        <w:rPr>
          <w:rFonts w:ascii="Titillium Web" w:hAnsi="Titillium Web"/>
          <w:spacing w:val="3"/>
        </w:rPr>
        <w:t xml:space="preserve"> </w:t>
      </w:r>
      <w:r w:rsidR="00A86209" w:rsidRPr="007C3993">
        <w:rPr>
          <w:rFonts w:ascii="Titillium Web" w:hAnsi="Titillium Web"/>
          <w:spacing w:val="-2"/>
        </w:rPr>
        <w:t>generale/speciale,</w:t>
      </w:r>
      <w:r w:rsidR="00A86209" w:rsidRPr="007C3993">
        <w:rPr>
          <w:rFonts w:ascii="Titillium Web" w:hAnsi="Titillium Web"/>
          <w:spacing w:val="6"/>
        </w:rPr>
        <w:t xml:space="preserve"> </w:t>
      </w:r>
      <w:r w:rsidR="00A86209" w:rsidRPr="007C3993">
        <w:rPr>
          <w:rFonts w:ascii="Titillium Web" w:hAnsi="Titillium Web"/>
          <w:spacing w:val="-2"/>
        </w:rPr>
        <w:t>giusta</w:t>
      </w:r>
      <w:r w:rsidR="00A86209" w:rsidRPr="007C3993">
        <w:rPr>
          <w:rFonts w:ascii="Titillium Web" w:hAnsi="Titillium Web"/>
          <w:spacing w:val="3"/>
        </w:rPr>
        <w:t xml:space="preserve"> </w:t>
      </w:r>
      <w:r w:rsidR="00A86209" w:rsidRPr="007C3993">
        <w:rPr>
          <w:rFonts w:ascii="Titillium Web" w:hAnsi="Titillium Web"/>
          <w:spacing w:val="-2"/>
        </w:rPr>
        <w:t>procura</w:t>
      </w:r>
      <w:r w:rsidR="00A86209" w:rsidRPr="007C3993">
        <w:rPr>
          <w:rFonts w:ascii="Titillium Web" w:hAnsi="Titillium Web"/>
          <w:spacing w:val="4"/>
        </w:rPr>
        <w:t xml:space="preserve"> </w:t>
      </w:r>
      <w:r w:rsidR="00A86209" w:rsidRPr="007C3993">
        <w:rPr>
          <w:rFonts w:ascii="Titillium Web" w:hAnsi="Titillium Web"/>
          <w:spacing w:val="-2"/>
        </w:rPr>
        <w:t>allegata</w:t>
      </w:r>
      <w:r>
        <w:rPr>
          <w:rFonts w:ascii="Titillium Web" w:hAnsi="Titillium Web"/>
          <w:spacing w:val="-2"/>
        </w:rPr>
        <w:t>,</w:t>
      </w:r>
    </w:p>
    <w:p w14:paraId="1C96BCF1" w14:textId="77777777" w:rsidR="00A86209" w:rsidRPr="007C3993" w:rsidRDefault="00A86209" w:rsidP="007C3993">
      <w:pPr>
        <w:tabs>
          <w:tab w:val="left" w:pos="4701"/>
          <w:tab w:val="left" w:pos="6318"/>
          <w:tab w:val="left" w:pos="8517"/>
          <w:tab w:val="left" w:pos="8973"/>
          <w:tab w:val="left" w:pos="9438"/>
          <w:tab w:val="left" w:pos="9547"/>
        </w:tabs>
        <w:spacing w:line="312" w:lineRule="auto"/>
        <w:ind w:left="140" w:right="89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 xml:space="preserve">di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indicare la denominazione sociale</w:t>
      </w:r>
      <w:r w:rsidRPr="007C3993">
        <w:rPr>
          <w:rFonts w:ascii="Titillium Web" w:hAnsi="Titillium Web"/>
        </w:rPr>
        <w:t xml:space="preserve">], con sede legale in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(</w:t>
      </w:r>
      <w:r w:rsidRPr="007C3993">
        <w:rPr>
          <w:rFonts w:ascii="Titillium Web" w:hAnsi="Titillium Web"/>
          <w:u w:val="single"/>
        </w:rPr>
        <w:t xml:space="preserve"> </w:t>
      </w:r>
      <w:r w:rsidRPr="007C3993">
        <w:rPr>
          <w:rFonts w:ascii="Titillium Web" w:hAnsi="Titillium Web"/>
        </w:rPr>
        <w:t xml:space="preserve">), Via/Piazza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spacing w:val="-23"/>
        </w:rPr>
        <w:t xml:space="preserve"> </w:t>
      </w:r>
      <w:r w:rsidRPr="007C3993">
        <w:rPr>
          <w:rFonts w:ascii="Titillium Web" w:hAnsi="Titillium Web"/>
        </w:rPr>
        <w:t>n.</w:t>
      </w:r>
      <w:r w:rsidRPr="007C3993">
        <w:rPr>
          <w:rFonts w:ascii="Titillium Web" w:hAnsi="Titillium Web"/>
          <w:spacing w:val="20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spacing w:val="-10"/>
        </w:rPr>
        <w:t>,</w:t>
      </w:r>
      <w:r w:rsidRPr="007C3993">
        <w:rPr>
          <w:rFonts w:ascii="Titillium Web" w:hAnsi="Titillium Web"/>
        </w:rPr>
        <w:t xml:space="preserve"> CF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,</w:t>
      </w:r>
      <w:r w:rsidRPr="007C3993">
        <w:rPr>
          <w:rFonts w:ascii="Titillium Web" w:hAnsi="Titillium Web"/>
          <w:spacing w:val="31"/>
        </w:rPr>
        <w:t xml:space="preserve"> </w:t>
      </w:r>
      <w:r w:rsidRPr="007C3993">
        <w:rPr>
          <w:rFonts w:ascii="Titillium Web" w:hAnsi="Titillium Web"/>
        </w:rPr>
        <w:t>P.IVA</w:t>
      </w:r>
      <w:r w:rsidRPr="007C3993">
        <w:rPr>
          <w:rFonts w:ascii="Titillium Web" w:hAnsi="Titillium Web"/>
          <w:spacing w:val="18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</w:p>
    <w:p w14:paraId="5DDB3A06" w14:textId="77777777" w:rsidR="00A86209" w:rsidRPr="007C3993" w:rsidRDefault="00A86209" w:rsidP="007C3993">
      <w:pPr>
        <w:tabs>
          <w:tab w:val="left" w:pos="9408"/>
          <w:tab w:val="left" w:pos="9528"/>
        </w:tabs>
        <w:spacing w:line="312" w:lineRule="auto"/>
        <w:ind w:left="140" w:right="108" w:hanging="33"/>
        <w:jc w:val="center"/>
        <w:rPr>
          <w:rFonts w:ascii="Titillium Web" w:hAnsi="Titillium Web"/>
          <w:b/>
        </w:rPr>
      </w:pP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o dati equivalenti per operatori stranieri</w:t>
      </w:r>
      <w:r w:rsidRPr="007C3993">
        <w:rPr>
          <w:rFonts w:ascii="Titillium Web" w:hAnsi="Titillium Web"/>
        </w:rPr>
        <w:t xml:space="preserve">], PEC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spacing w:val="-10"/>
        </w:rPr>
        <w:t>,</w:t>
      </w:r>
      <w:r w:rsidRPr="007C3993">
        <w:rPr>
          <w:rFonts w:ascii="Titillium Web" w:hAnsi="Titillium Web"/>
        </w:rPr>
        <w:t xml:space="preserve"> indirizzo di posta elettronica ordinaria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 xml:space="preserve"> </w:t>
      </w:r>
      <w:r w:rsidRPr="007C3993">
        <w:rPr>
          <w:rFonts w:ascii="Titillium Web" w:hAnsi="Titillium Web"/>
          <w:b/>
          <w:spacing w:val="-2"/>
        </w:rPr>
        <w:t>CHIEDE</w:t>
      </w:r>
    </w:p>
    <w:p w14:paraId="3E4DD52B" w14:textId="77777777" w:rsidR="00A86209" w:rsidRPr="007C3993" w:rsidRDefault="00A86209" w:rsidP="007C3993">
      <w:pPr>
        <w:pStyle w:val="Corpotesto"/>
        <w:spacing w:line="312" w:lineRule="auto"/>
        <w:ind w:left="140"/>
        <w:rPr>
          <w:rFonts w:ascii="Titillium Web" w:hAnsi="Titillium Web"/>
        </w:rPr>
      </w:pPr>
      <w:r w:rsidRPr="007C3993">
        <w:rPr>
          <w:rFonts w:ascii="Titillium Web" w:hAnsi="Titillium Web"/>
        </w:rPr>
        <w:t>di</w:t>
      </w:r>
      <w:r w:rsidRPr="007C3993">
        <w:rPr>
          <w:rFonts w:ascii="Titillium Web" w:hAnsi="Titillium Web"/>
          <w:spacing w:val="-7"/>
        </w:rPr>
        <w:t xml:space="preserve"> </w:t>
      </w:r>
      <w:r w:rsidRPr="007C3993">
        <w:rPr>
          <w:rFonts w:ascii="Titillium Web" w:hAnsi="Titillium Web"/>
        </w:rPr>
        <w:t>partecipare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alla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</w:rPr>
        <w:t>procedura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di</w:t>
      </w:r>
      <w:r w:rsidRPr="007C3993">
        <w:rPr>
          <w:rFonts w:ascii="Titillium Web" w:hAnsi="Titillium Web"/>
          <w:spacing w:val="-7"/>
        </w:rPr>
        <w:t xml:space="preserve"> </w:t>
      </w:r>
      <w:r w:rsidRPr="007C3993">
        <w:rPr>
          <w:rFonts w:ascii="Titillium Web" w:hAnsi="Titillium Web"/>
        </w:rPr>
        <w:t>selezione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</w:rPr>
        <w:t>di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</w:rPr>
        <w:t>cui</w:t>
      </w:r>
      <w:r w:rsidRPr="007C3993">
        <w:rPr>
          <w:rFonts w:ascii="Titillium Web" w:hAnsi="Titillium Web"/>
          <w:spacing w:val="-7"/>
        </w:rPr>
        <w:t xml:space="preserve"> </w:t>
      </w:r>
      <w:r w:rsidRPr="007C3993">
        <w:rPr>
          <w:rFonts w:ascii="Titillium Web" w:hAnsi="Titillium Web"/>
        </w:rPr>
        <w:t>all’avviso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</w:rPr>
        <w:t>pubblico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in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oggetto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</w:rPr>
        <w:t>a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titolo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  <w:spacing w:val="-5"/>
        </w:rPr>
        <w:t>di:</w:t>
      </w:r>
    </w:p>
    <w:p w14:paraId="4AF7960E" w14:textId="77777777" w:rsidR="00A86209" w:rsidRPr="007C3993" w:rsidRDefault="00A86209" w:rsidP="007C3993">
      <w:pPr>
        <w:pStyle w:val="Paragrafoelenco"/>
        <w:numPr>
          <w:ilvl w:val="0"/>
          <w:numId w:val="11"/>
        </w:numPr>
        <w:tabs>
          <w:tab w:val="left" w:pos="324"/>
        </w:tabs>
        <w:spacing w:line="312" w:lineRule="auto"/>
        <w:ind w:left="324" w:hanging="184"/>
        <w:contextualSpacing w:val="0"/>
        <w:rPr>
          <w:rFonts w:ascii="Titillium Web" w:hAnsi="Titillium Web"/>
        </w:rPr>
      </w:pPr>
      <w:r w:rsidRPr="007C3993">
        <w:rPr>
          <w:rFonts w:ascii="Titillium Web" w:hAnsi="Titillium Web"/>
          <w:spacing w:val="-2"/>
        </w:rPr>
        <w:t>concorrente</w:t>
      </w:r>
      <w:r w:rsidRPr="007C3993">
        <w:rPr>
          <w:rFonts w:ascii="Titillium Web" w:hAnsi="Titillium Web"/>
          <w:spacing w:val="2"/>
        </w:rPr>
        <w:t xml:space="preserve"> </w:t>
      </w:r>
      <w:r w:rsidRPr="007C3993">
        <w:rPr>
          <w:rFonts w:ascii="Titillium Web" w:hAnsi="Titillium Web"/>
          <w:spacing w:val="-2"/>
        </w:rPr>
        <w:t>singolo;</w:t>
      </w:r>
    </w:p>
    <w:p w14:paraId="17448336" w14:textId="77777777" w:rsidR="00A86209" w:rsidRPr="007C3993" w:rsidRDefault="00A86209" w:rsidP="007C3993">
      <w:pPr>
        <w:pStyle w:val="Paragrafoelenco"/>
        <w:numPr>
          <w:ilvl w:val="0"/>
          <w:numId w:val="11"/>
        </w:numPr>
        <w:tabs>
          <w:tab w:val="left" w:pos="324"/>
        </w:tabs>
        <w:spacing w:line="312" w:lineRule="auto"/>
        <w:ind w:right="141" w:firstLine="0"/>
        <w:contextualSpacing w:val="0"/>
        <w:rPr>
          <w:rFonts w:ascii="Titillium Web" w:hAnsi="Titillium Web"/>
        </w:rPr>
      </w:pPr>
      <w:r w:rsidRPr="007C3993">
        <w:rPr>
          <w:rFonts w:ascii="Titillium Web" w:hAnsi="Titillium Web"/>
        </w:rPr>
        <w:t>consorzio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tra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</w:rPr>
        <w:t>società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</w:rPr>
        <w:t>cooperative/consorzio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tra</w:t>
      </w:r>
      <w:r w:rsidRPr="007C3993">
        <w:rPr>
          <w:rFonts w:ascii="Titillium Web" w:hAnsi="Titillium Web"/>
          <w:spacing w:val="-10"/>
        </w:rPr>
        <w:t xml:space="preserve"> </w:t>
      </w:r>
      <w:r w:rsidRPr="007C3993">
        <w:rPr>
          <w:rFonts w:ascii="Titillium Web" w:hAnsi="Titillium Web"/>
        </w:rPr>
        <w:t>imprese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artigiane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che</w:t>
      </w:r>
      <w:r w:rsidRPr="007C3993">
        <w:rPr>
          <w:rFonts w:ascii="Titillium Web" w:hAnsi="Titillium Web"/>
          <w:spacing w:val="-9"/>
        </w:rPr>
        <w:t xml:space="preserve"> </w:t>
      </w:r>
      <w:r w:rsidRPr="007C3993">
        <w:rPr>
          <w:rFonts w:ascii="Titillium Web" w:hAnsi="Titillium Web"/>
        </w:rPr>
        <w:t>partecipa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per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</w:rPr>
        <w:t>le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seguenti</w:t>
      </w:r>
      <w:r w:rsidRPr="007C3993">
        <w:rPr>
          <w:rFonts w:ascii="Titillium Web" w:hAnsi="Titillium Web"/>
          <w:spacing w:val="-7"/>
        </w:rPr>
        <w:t xml:space="preserve"> </w:t>
      </w:r>
      <w:r w:rsidRPr="007C3993">
        <w:rPr>
          <w:rFonts w:ascii="Titillium Web" w:hAnsi="Titillium Web"/>
        </w:rPr>
        <w:t xml:space="preserve">imprese </w:t>
      </w:r>
      <w:r w:rsidRPr="007C3993">
        <w:rPr>
          <w:rFonts w:ascii="Titillium Web" w:hAnsi="Titillium Web"/>
          <w:spacing w:val="-2"/>
        </w:rPr>
        <w:t>consorziate:</w:t>
      </w:r>
    </w:p>
    <w:p w14:paraId="3A6A6637" w14:textId="77777777" w:rsidR="00A86209" w:rsidRPr="007C3993" w:rsidRDefault="00A86209" w:rsidP="007C3993">
      <w:pPr>
        <w:pStyle w:val="Paragrafoelenco"/>
        <w:numPr>
          <w:ilvl w:val="0"/>
          <w:numId w:val="10"/>
        </w:numPr>
        <w:tabs>
          <w:tab w:val="left" w:pos="568"/>
          <w:tab w:val="left" w:pos="4840"/>
          <w:tab w:val="left" w:pos="6314"/>
          <w:tab w:val="left" w:pos="8572"/>
          <w:tab w:val="left" w:pos="8973"/>
          <w:tab w:val="left" w:pos="9441"/>
          <w:tab w:val="left" w:pos="9549"/>
        </w:tabs>
        <w:spacing w:line="312" w:lineRule="auto"/>
        <w:ind w:right="87" w:hanging="428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  <w:u w:val="single"/>
        </w:rPr>
        <w:lastRenderedPageBreak/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indicare la denominazione sociale</w:t>
      </w:r>
      <w:r w:rsidRPr="007C3993">
        <w:rPr>
          <w:rFonts w:ascii="Titillium Web" w:hAnsi="Titillium Web"/>
        </w:rPr>
        <w:t xml:space="preserve">], con sede legale in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(</w:t>
      </w:r>
      <w:r w:rsidRPr="007C3993">
        <w:rPr>
          <w:rFonts w:ascii="Titillium Web" w:hAnsi="Titillium Web"/>
          <w:u w:val="single"/>
        </w:rPr>
        <w:t xml:space="preserve"> </w:t>
      </w:r>
      <w:r w:rsidRPr="007C3993">
        <w:rPr>
          <w:rFonts w:ascii="Titillium Web" w:hAnsi="Titillium Web"/>
        </w:rPr>
        <w:t>), Via/Piazza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n.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spacing w:val="-10"/>
        </w:rPr>
        <w:t>,</w:t>
      </w:r>
      <w:r w:rsidRPr="007C3993">
        <w:rPr>
          <w:rFonts w:ascii="Titillium Web" w:hAnsi="Titillium Web"/>
        </w:rPr>
        <w:t xml:space="preserve"> CF</w:t>
      </w:r>
      <w:r w:rsidRPr="007C3993">
        <w:rPr>
          <w:rFonts w:ascii="Titillium Web" w:hAnsi="Titillium Web"/>
          <w:spacing w:val="59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,</w:t>
      </w:r>
      <w:r w:rsidRPr="007C3993">
        <w:rPr>
          <w:rFonts w:ascii="Titillium Web" w:hAnsi="Titillium Web"/>
          <w:spacing w:val="80"/>
        </w:rPr>
        <w:t xml:space="preserve"> </w:t>
      </w:r>
      <w:r w:rsidRPr="007C3993">
        <w:rPr>
          <w:rFonts w:ascii="Titillium Web" w:hAnsi="Titillium Web"/>
        </w:rPr>
        <w:t>P.IVA</w:t>
      </w:r>
      <w:r w:rsidRPr="007C3993">
        <w:rPr>
          <w:rFonts w:ascii="Titillium Web" w:hAnsi="Titillium Web"/>
          <w:spacing w:val="58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</w:p>
    <w:p w14:paraId="1EE01D48" w14:textId="77777777" w:rsidR="00A86209" w:rsidRPr="007C3993" w:rsidRDefault="00A86209" w:rsidP="007C3993">
      <w:pPr>
        <w:spacing w:line="312" w:lineRule="auto"/>
        <w:ind w:left="568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o</w:t>
      </w:r>
      <w:r w:rsidRPr="007C3993">
        <w:rPr>
          <w:rFonts w:ascii="Titillium Web" w:hAnsi="Titillium Web"/>
          <w:i/>
          <w:spacing w:val="-5"/>
        </w:rPr>
        <w:t xml:space="preserve"> </w:t>
      </w:r>
      <w:r w:rsidRPr="007C3993">
        <w:rPr>
          <w:rFonts w:ascii="Titillium Web" w:hAnsi="Titillium Web"/>
          <w:i/>
        </w:rPr>
        <w:t>dati</w:t>
      </w:r>
      <w:r w:rsidRPr="007C3993">
        <w:rPr>
          <w:rFonts w:ascii="Titillium Web" w:hAnsi="Titillium Web"/>
          <w:i/>
          <w:spacing w:val="-5"/>
        </w:rPr>
        <w:t xml:space="preserve"> </w:t>
      </w:r>
      <w:r w:rsidRPr="007C3993">
        <w:rPr>
          <w:rFonts w:ascii="Titillium Web" w:hAnsi="Titillium Web"/>
          <w:i/>
        </w:rPr>
        <w:t>equivalenti</w:t>
      </w:r>
      <w:r w:rsidRPr="007C3993">
        <w:rPr>
          <w:rFonts w:ascii="Titillium Web" w:hAnsi="Titillium Web"/>
          <w:i/>
          <w:spacing w:val="-5"/>
        </w:rPr>
        <w:t xml:space="preserve"> </w:t>
      </w:r>
      <w:r w:rsidRPr="007C3993">
        <w:rPr>
          <w:rFonts w:ascii="Titillium Web" w:hAnsi="Titillium Web"/>
          <w:i/>
        </w:rPr>
        <w:t>per</w:t>
      </w:r>
      <w:r w:rsidRPr="007C3993">
        <w:rPr>
          <w:rFonts w:ascii="Titillium Web" w:hAnsi="Titillium Web"/>
          <w:i/>
          <w:spacing w:val="-4"/>
        </w:rPr>
        <w:t xml:space="preserve"> </w:t>
      </w:r>
      <w:r w:rsidRPr="007C3993">
        <w:rPr>
          <w:rFonts w:ascii="Titillium Web" w:hAnsi="Titillium Web"/>
          <w:i/>
        </w:rPr>
        <w:t>operatori</w:t>
      </w:r>
      <w:r w:rsidRPr="007C3993">
        <w:rPr>
          <w:rFonts w:ascii="Titillium Web" w:hAnsi="Titillium Web"/>
          <w:i/>
          <w:spacing w:val="-4"/>
        </w:rPr>
        <w:t xml:space="preserve"> </w:t>
      </w:r>
      <w:r w:rsidRPr="007C3993">
        <w:rPr>
          <w:rFonts w:ascii="Titillium Web" w:hAnsi="Titillium Web"/>
          <w:i/>
          <w:spacing w:val="-2"/>
        </w:rPr>
        <w:t>stranieri</w:t>
      </w:r>
      <w:r w:rsidRPr="007C3993">
        <w:rPr>
          <w:rFonts w:ascii="Titillium Web" w:hAnsi="Titillium Web"/>
          <w:spacing w:val="-2"/>
        </w:rPr>
        <w:t xml:space="preserve">], </w:t>
      </w:r>
      <w:r w:rsidRPr="007C3993">
        <w:rPr>
          <w:rFonts w:ascii="Titillium Web" w:hAnsi="Titillium Web"/>
        </w:rPr>
        <w:t>PEC</w:t>
      </w:r>
    </w:p>
    <w:p w14:paraId="16D009B5" w14:textId="77777777" w:rsidR="00A86209" w:rsidRPr="007C3993" w:rsidRDefault="00A86209" w:rsidP="007C3993">
      <w:pPr>
        <w:pStyle w:val="Corpotesto"/>
        <w:tabs>
          <w:tab w:val="left" w:pos="9435"/>
        </w:tabs>
        <w:spacing w:line="312" w:lineRule="auto"/>
        <w:ind w:left="568"/>
        <w:jc w:val="both"/>
        <w:rPr>
          <w:rFonts w:ascii="Titillium Web" w:hAnsi="Titillium Web"/>
        </w:rPr>
      </w:pPr>
      <w:r w:rsidRPr="007C3993">
        <w:rPr>
          <w:rFonts w:ascii="Titillium Web" w:hAnsi="Titillium Web"/>
          <w:spacing w:val="-2"/>
        </w:rPr>
        <w:t>indirizzo di posta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  <w:spacing w:val="-2"/>
        </w:rPr>
        <w:t>elettronica ordinaria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spacing w:val="-10"/>
        </w:rPr>
        <w:t>;</w:t>
      </w:r>
    </w:p>
    <w:p w14:paraId="338F68B1" w14:textId="730D59A9" w:rsidR="00A86209" w:rsidRPr="00A103BF" w:rsidRDefault="00A86209" w:rsidP="00A103BF">
      <w:pPr>
        <w:pStyle w:val="Paragrafoelenco"/>
        <w:numPr>
          <w:ilvl w:val="0"/>
          <w:numId w:val="10"/>
        </w:numPr>
        <w:tabs>
          <w:tab w:val="left" w:pos="568"/>
          <w:tab w:val="left" w:pos="6314"/>
          <w:tab w:val="left" w:pos="8572"/>
          <w:tab w:val="left" w:pos="8973"/>
          <w:tab w:val="left" w:pos="9441"/>
        </w:tabs>
        <w:spacing w:line="312" w:lineRule="auto"/>
        <w:ind w:right="140" w:hanging="428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indicare</w:t>
      </w:r>
      <w:r w:rsidRPr="007C3993">
        <w:rPr>
          <w:rFonts w:ascii="Titillium Web" w:hAnsi="Titillium Web"/>
          <w:i/>
          <w:spacing w:val="-13"/>
        </w:rPr>
        <w:t xml:space="preserve"> </w:t>
      </w:r>
      <w:r w:rsidRPr="007C3993">
        <w:rPr>
          <w:rFonts w:ascii="Titillium Web" w:hAnsi="Titillium Web"/>
          <w:i/>
        </w:rPr>
        <w:t>la</w:t>
      </w:r>
      <w:r w:rsidRPr="007C3993">
        <w:rPr>
          <w:rFonts w:ascii="Titillium Web" w:hAnsi="Titillium Web"/>
          <w:i/>
          <w:spacing w:val="-12"/>
        </w:rPr>
        <w:t xml:space="preserve"> </w:t>
      </w:r>
      <w:r w:rsidRPr="007C3993">
        <w:rPr>
          <w:rFonts w:ascii="Titillium Web" w:hAnsi="Titillium Web"/>
          <w:i/>
        </w:rPr>
        <w:t>denominazione</w:t>
      </w:r>
      <w:r w:rsidRPr="007C3993">
        <w:rPr>
          <w:rFonts w:ascii="Titillium Web" w:hAnsi="Titillium Web"/>
          <w:i/>
          <w:spacing w:val="-13"/>
        </w:rPr>
        <w:t xml:space="preserve"> </w:t>
      </w:r>
      <w:r w:rsidRPr="007C3993">
        <w:rPr>
          <w:rFonts w:ascii="Titillium Web" w:hAnsi="Titillium Web"/>
          <w:i/>
        </w:rPr>
        <w:t>sociale</w:t>
      </w:r>
      <w:r w:rsidRPr="007C3993">
        <w:rPr>
          <w:rFonts w:ascii="Titillium Web" w:hAnsi="Titillium Web"/>
        </w:rPr>
        <w:t xml:space="preserve">], con sede legale in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(</w:t>
      </w:r>
      <w:r w:rsidRPr="007C3993">
        <w:rPr>
          <w:rFonts w:ascii="Titillium Web" w:hAnsi="Titillium Web"/>
          <w:u w:val="single"/>
        </w:rPr>
        <w:t xml:space="preserve"> </w:t>
      </w:r>
      <w:r w:rsidRPr="007C3993">
        <w:rPr>
          <w:rFonts w:ascii="Titillium Web" w:hAnsi="Titillium Web"/>
        </w:rPr>
        <w:t>), Via/Piazza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n.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spacing w:val="-10"/>
        </w:rPr>
        <w:t>,</w:t>
      </w:r>
      <w:r w:rsidR="00A103BF">
        <w:rPr>
          <w:rFonts w:ascii="Titillium Web" w:hAnsi="Titillium Web"/>
          <w:spacing w:val="-10"/>
        </w:rPr>
        <w:t xml:space="preserve"> </w:t>
      </w:r>
      <w:r w:rsidRPr="00A103BF">
        <w:rPr>
          <w:rFonts w:ascii="Titillium Web" w:hAnsi="Titillium Web"/>
        </w:rPr>
        <w:t>CF</w:t>
      </w:r>
      <w:r w:rsidRPr="00A103BF">
        <w:rPr>
          <w:rFonts w:ascii="Titillium Web" w:hAnsi="Titillium Web"/>
          <w:spacing w:val="59"/>
        </w:rPr>
        <w:t xml:space="preserve"> </w:t>
      </w:r>
      <w:r w:rsidRPr="00A103BF">
        <w:rPr>
          <w:rFonts w:ascii="Titillium Web" w:hAnsi="Titillium Web"/>
          <w:u w:val="single"/>
        </w:rPr>
        <w:tab/>
      </w:r>
      <w:r w:rsidRPr="00A103BF">
        <w:rPr>
          <w:rFonts w:ascii="Titillium Web" w:hAnsi="Titillium Web"/>
        </w:rPr>
        <w:t>,</w:t>
      </w:r>
      <w:r w:rsidRPr="00A103BF">
        <w:rPr>
          <w:rFonts w:ascii="Titillium Web" w:hAnsi="Titillium Web"/>
          <w:spacing w:val="80"/>
        </w:rPr>
        <w:t xml:space="preserve"> </w:t>
      </w:r>
      <w:r w:rsidRPr="00A103BF">
        <w:rPr>
          <w:rFonts w:ascii="Titillium Web" w:hAnsi="Titillium Web"/>
        </w:rPr>
        <w:t>P.IV</w:t>
      </w:r>
      <w:r w:rsidR="00A103BF">
        <w:rPr>
          <w:rFonts w:ascii="Titillium Web" w:hAnsi="Titillium Web"/>
        </w:rPr>
        <w:t xml:space="preserve">A </w:t>
      </w:r>
      <w:r w:rsidR="00A103BF" w:rsidRPr="00A103BF">
        <w:rPr>
          <w:rFonts w:ascii="Titillium Web" w:hAnsi="Titillium Web"/>
          <w:u w:val="single"/>
        </w:rPr>
        <w:tab/>
      </w:r>
      <w:r w:rsidR="00A103BF">
        <w:rPr>
          <w:rFonts w:ascii="Titillium Web" w:hAnsi="Titillium Web"/>
          <w:u w:val="single"/>
        </w:rPr>
        <w:t xml:space="preserve"> </w:t>
      </w:r>
      <w:r w:rsidRPr="00A103BF">
        <w:rPr>
          <w:rFonts w:ascii="Titillium Web" w:hAnsi="Titillium Web"/>
        </w:rPr>
        <w:t>[</w:t>
      </w:r>
      <w:r w:rsidRPr="00A103BF">
        <w:rPr>
          <w:rFonts w:ascii="Titillium Web" w:hAnsi="Titillium Web"/>
          <w:i/>
        </w:rPr>
        <w:t>o</w:t>
      </w:r>
      <w:r w:rsidRPr="00A103BF">
        <w:rPr>
          <w:rFonts w:ascii="Titillium Web" w:hAnsi="Titillium Web"/>
          <w:i/>
          <w:spacing w:val="-5"/>
        </w:rPr>
        <w:t xml:space="preserve"> </w:t>
      </w:r>
      <w:r w:rsidRPr="00A103BF">
        <w:rPr>
          <w:rFonts w:ascii="Titillium Web" w:hAnsi="Titillium Web"/>
          <w:i/>
        </w:rPr>
        <w:t>dati</w:t>
      </w:r>
      <w:r w:rsidRPr="00A103BF">
        <w:rPr>
          <w:rFonts w:ascii="Titillium Web" w:hAnsi="Titillium Web"/>
          <w:i/>
          <w:spacing w:val="-5"/>
        </w:rPr>
        <w:t xml:space="preserve"> </w:t>
      </w:r>
      <w:r w:rsidRPr="00A103BF">
        <w:rPr>
          <w:rFonts w:ascii="Titillium Web" w:hAnsi="Titillium Web"/>
          <w:i/>
        </w:rPr>
        <w:t>equivalenti</w:t>
      </w:r>
      <w:r w:rsidRPr="00A103BF">
        <w:rPr>
          <w:rFonts w:ascii="Titillium Web" w:hAnsi="Titillium Web"/>
          <w:i/>
          <w:spacing w:val="-5"/>
        </w:rPr>
        <w:t xml:space="preserve"> </w:t>
      </w:r>
      <w:r w:rsidRPr="00A103BF">
        <w:rPr>
          <w:rFonts w:ascii="Titillium Web" w:hAnsi="Titillium Web"/>
          <w:i/>
        </w:rPr>
        <w:t>per</w:t>
      </w:r>
      <w:r w:rsidRPr="00A103BF">
        <w:rPr>
          <w:rFonts w:ascii="Titillium Web" w:hAnsi="Titillium Web"/>
          <w:i/>
          <w:spacing w:val="-4"/>
        </w:rPr>
        <w:t xml:space="preserve"> </w:t>
      </w:r>
      <w:r w:rsidRPr="00A103BF">
        <w:rPr>
          <w:rFonts w:ascii="Titillium Web" w:hAnsi="Titillium Web"/>
          <w:i/>
        </w:rPr>
        <w:t>operatori</w:t>
      </w:r>
      <w:r w:rsidRPr="00A103BF">
        <w:rPr>
          <w:rFonts w:ascii="Titillium Web" w:hAnsi="Titillium Web"/>
          <w:i/>
          <w:spacing w:val="-4"/>
        </w:rPr>
        <w:t xml:space="preserve"> </w:t>
      </w:r>
      <w:r w:rsidRPr="00A103BF">
        <w:rPr>
          <w:rFonts w:ascii="Titillium Web" w:hAnsi="Titillium Web"/>
          <w:i/>
          <w:spacing w:val="-2"/>
        </w:rPr>
        <w:t>stranieri</w:t>
      </w:r>
      <w:r w:rsidRPr="00A103BF">
        <w:rPr>
          <w:rFonts w:ascii="Titillium Web" w:hAnsi="Titillium Web"/>
          <w:spacing w:val="-2"/>
        </w:rPr>
        <w:t>],</w:t>
      </w:r>
      <w:r w:rsidR="00A103BF" w:rsidRPr="00A103BF">
        <w:rPr>
          <w:rFonts w:ascii="Titillium Web" w:hAnsi="Titillium Web"/>
          <w:spacing w:val="-2"/>
        </w:rPr>
        <w:t xml:space="preserve"> </w:t>
      </w:r>
      <w:r w:rsidRPr="00A103BF">
        <w:rPr>
          <w:rFonts w:ascii="Titillium Web" w:hAnsi="Titillium Web"/>
          <w:spacing w:val="-5"/>
        </w:rPr>
        <w:t>PEC</w:t>
      </w:r>
      <w:r w:rsidR="00A103BF">
        <w:rPr>
          <w:rFonts w:ascii="Titillium Web" w:hAnsi="Titillium Web"/>
        </w:rPr>
        <w:t xml:space="preserve"> </w:t>
      </w:r>
      <w:r w:rsidRPr="00A103BF">
        <w:rPr>
          <w:rFonts w:ascii="Titillium Web" w:hAnsi="Titillium Web"/>
          <w:u w:val="single"/>
        </w:rPr>
        <w:tab/>
      </w:r>
      <w:r w:rsidRPr="00A103BF">
        <w:rPr>
          <w:rFonts w:ascii="Titillium Web" w:hAnsi="Titillium Web"/>
          <w:spacing w:val="-10"/>
        </w:rPr>
        <w:t>,</w:t>
      </w:r>
      <w:r w:rsidR="00A103BF">
        <w:rPr>
          <w:rFonts w:ascii="Titillium Web" w:hAnsi="Titillium Web"/>
          <w:spacing w:val="-10"/>
        </w:rPr>
        <w:t xml:space="preserve"> </w:t>
      </w:r>
      <w:r w:rsidRPr="00A103BF">
        <w:rPr>
          <w:rFonts w:ascii="Titillium Web" w:hAnsi="Titillium Web"/>
          <w:spacing w:val="-2"/>
        </w:rPr>
        <w:t>indirizzo di posta</w:t>
      </w:r>
      <w:r w:rsidRPr="00A103BF">
        <w:rPr>
          <w:rFonts w:ascii="Titillium Web" w:hAnsi="Titillium Web"/>
          <w:spacing w:val="-6"/>
        </w:rPr>
        <w:t xml:space="preserve"> </w:t>
      </w:r>
      <w:r w:rsidRPr="00A103BF">
        <w:rPr>
          <w:rFonts w:ascii="Titillium Web" w:hAnsi="Titillium Web"/>
          <w:spacing w:val="-2"/>
        </w:rPr>
        <w:t>elettronica ordinaria</w:t>
      </w:r>
      <w:r w:rsidRPr="00A103BF">
        <w:rPr>
          <w:rFonts w:ascii="Titillium Web" w:hAnsi="Titillium Web"/>
          <w:spacing w:val="-6"/>
        </w:rPr>
        <w:t xml:space="preserve"> </w:t>
      </w:r>
      <w:r w:rsidRPr="00A103BF">
        <w:rPr>
          <w:rFonts w:ascii="Titillium Web" w:hAnsi="Titillium Web"/>
          <w:u w:val="single"/>
        </w:rPr>
        <w:tab/>
      </w:r>
      <w:r w:rsidRPr="00A103BF">
        <w:rPr>
          <w:rFonts w:ascii="Titillium Web" w:hAnsi="Titillium Web"/>
          <w:spacing w:val="-10"/>
        </w:rPr>
        <w:t>;</w:t>
      </w:r>
    </w:p>
    <w:p w14:paraId="1FB02DC3" w14:textId="77777777" w:rsidR="00A86209" w:rsidRPr="007C3993" w:rsidRDefault="00A86209" w:rsidP="007C3993">
      <w:pPr>
        <w:pStyle w:val="Paragrafoelenco"/>
        <w:numPr>
          <w:ilvl w:val="0"/>
          <w:numId w:val="9"/>
        </w:numPr>
        <w:tabs>
          <w:tab w:val="left" w:pos="324"/>
        </w:tabs>
        <w:spacing w:line="312" w:lineRule="auto"/>
        <w:ind w:left="324" w:hanging="184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>consorzio</w:t>
      </w:r>
      <w:r w:rsidRPr="007C3993">
        <w:rPr>
          <w:rFonts w:ascii="Titillium Web" w:hAnsi="Titillium Web"/>
          <w:spacing w:val="-4"/>
        </w:rPr>
        <w:t xml:space="preserve"> </w:t>
      </w:r>
      <w:r w:rsidRPr="007C3993">
        <w:rPr>
          <w:rFonts w:ascii="Titillium Web" w:hAnsi="Titillium Web"/>
        </w:rPr>
        <w:t>stabile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</w:rPr>
        <w:t>che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partecipa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</w:rPr>
        <w:t>in</w:t>
      </w:r>
      <w:r w:rsidRPr="007C3993">
        <w:rPr>
          <w:rFonts w:ascii="Titillium Web" w:hAnsi="Titillium Web"/>
          <w:spacing w:val="-7"/>
        </w:rPr>
        <w:t xml:space="preserve"> </w:t>
      </w:r>
      <w:r w:rsidRPr="007C3993">
        <w:rPr>
          <w:rFonts w:ascii="Titillium Web" w:hAnsi="Titillium Web"/>
          <w:spacing w:val="-2"/>
        </w:rPr>
        <w:t>proprio;</w:t>
      </w:r>
    </w:p>
    <w:p w14:paraId="44D8550D" w14:textId="77777777" w:rsidR="00A86209" w:rsidRPr="007C3993" w:rsidRDefault="00A86209" w:rsidP="007C3993">
      <w:pPr>
        <w:pStyle w:val="Paragrafoelenco"/>
        <w:numPr>
          <w:ilvl w:val="0"/>
          <w:numId w:val="9"/>
        </w:numPr>
        <w:tabs>
          <w:tab w:val="left" w:pos="324"/>
        </w:tabs>
        <w:spacing w:line="312" w:lineRule="auto"/>
        <w:ind w:left="324" w:hanging="184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>consorzio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</w:rPr>
        <w:t>stabile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</w:rPr>
        <w:t>che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partecipa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</w:rPr>
        <w:t>per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le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seguenti</w:t>
      </w:r>
      <w:r w:rsidRPr="007C3993">
        <w:rPr>
          <w:rFonts w:ascii="Titillium Web" w:hAnsi="Titillium Web"/>
          <w:spacing w:val="-7"/>
        </w:rPr>
        <w:t xml:space="preserve"> </w:t>
      </w:r>
      <w:r w:rsidRPr="007C3993">
        <w:rPr>
          <w:rFonts w:ascii="Titillium Web" w:hAnsi="Titillium Web"/>
        </w:rPr>
        <w:t>imprese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  <w:spacing w:val="-2"/>
        </w:rPr>
        <w:t>consorziate:</w:t>
      </w:r>
    </w:p>
    <w:p w14:paraId="33592851" w14:textId="6058EA4E" w:rsidR="00A86209" w:rsidRDefault="00A86209" w:rsidP="00A103BF">
      <w:pPr>
        <w:pStyle w:val="Paragrafoelenco"/>
        <w:numPr>
          <w:ilvl w:val="0"/>
          <w:numId w:val="8"/>
        </w:numPr>
        <w:tabs>
          <w:tab w:val="left" w:pos="568"/>
          <w:tab w:val="left" w:pos="4840"/>
          <w:tab w:val="left" w:pos="6314"/>
          <w:tab w:val="left" w:pos="8572"/>
          <w:tab w:val="left" w:pos="8973"/>
          <w:tab w:val="left" w:pos="9441"/>
          <w:tab w:val="left" w:pos="9549"/>
        </w:tabs>
        <w:spacing w:line="312" w:lineRule="auto"/>
        <w:ind w:right="87" w:hanging="428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indicare la denominazione sociale</w:t>
      </w:r>
      <w:r w:rsidRPr="007C3993">
        <w:rPr>
          <w:rFonts w:ascii="Titillium Web" w:hAnsi="Titillium Web"/>
        </w:rPr>
        <w:t xml:space="preserve">], con sede legale in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(</w:t>
      </w:r>
      <w:r w:rsidRPr="007C3993">
        <w:rPr>
          <w:rFonts w:ascii="Titillium Web" w:hAnsi="Titillium Web"/>
          <w:u w:val="single"/>
        </w:rPr>
        <w:t xml:space="preserve"> </w:t>
      </w:r>
      <w:r w:rsidRPr="007C3993">
        <w:rPr>
          <w:rFonts w:ascii="Titillium Web" w:hAnsi="Titillium Web"/>
        </w:rPr>
        <w:t>), Via/Piazza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n.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spacing w:val="-10"/>
        </w:rPr>
        <w:t>,</w:t>
      </w:r>
      <w:r w:rsidRPr="007C3993">
        <w:rPr>
          <w:rFonts w:ascii="Titillium Web" w:hAnsi="Titillium Web"/>
        </w:rPr>
        <w:t xml:space="preserve"> CF</w:t>
      </w:r>
      <w:r w:rsidRPr="007C3993">
        <w:rPr>
          <w:rFonts w:ascii="Titillium Web" w:hAnsi="Titillium Web"/>
          <w:spacing w:val="59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,</w:t>
      </w:r>
      <w:r w:rsidRPr="007C3993">
        <w:rPr>
          <w:rFonts w:ascii="Titillium Web" w:hAnsi="Titillium Web"/>
          <w:spacing w:val="80"/>
        </w:rPr>
        <w:t xml:space="preserve"> </w:t>
      </w:r>
      <w:r w:rsidR="00A103BF" w:rsidRPr="00A103BF">
        <w:rPr>
          <w:rFonts w:ascii="Titillium Web" w:hAnsi="Titillium Web"/>
        </w:rPr>
        <w:t>P.IV</w:t>
      </w:r>
      <w:r w:rsidR="00A103BF">
        <w:rPr>
          <w:rFonts w:ascii="Titillium Web" w:hAnsi="Titillium Web"/>
        </w:rPr>
        <w:t xml:space="preserve">A </w:t>
      </w:r>
      <w:r w:rsidR="00A103BF" w:rsidRPr="00A103BF">
        <w:rPr>
          <w:rFonts w:ascii="Titillium Web" w:hAnsi="Titillium Web"/>
          <w:u w:val="single"/>
        </w:rPr>
        <w:tab/>
      </w:r>
      <w:r w:rsidR="00A103BF">
        <w:rPr>
          <w:rFonts w:ascii="Titillium Web" w:hAnsi="Titillium Web"/>
          <w:u w:val="single"/>
        </w:rPr>
        <w:t xml:space="preserve">                                       </w:t>
      </w:r>
      <w:r w:rsidR="00A103BF" w:rsidRPr="00A103BF">
        <w:rPr>
          <w:rFonts w:ascii="Titillium Web" w:hAnsi="Titillium Web"/>
        </w:rPr>
        <w:t>[</w:t>
      </w:r>
      <w:r w:rsidR="00A103BF" w:rsidRPr="00A103BF">
        <w:rPr>
          <w:rFonts w:ascii="Titillium Web" w:hAnsi="Titillium Web"/>
          <w:i/>
        </w:rPr>
        <w:t>o</w:t>
      </w:r>
      <w:r w:rsidR="00A103BF" w:rsidRPr="00A103BF">
        <w:rPr>
          <w:rFonts w:ascii="Titillium Web" w:hAnsi="Titillium Web"/>
          <w:i/>
          <w:spacing w:val="-5"/>
        </w:rPr>
        <w:t xml:space="preserve"> </w:t>
      </w:r>
      <w:r w:rsidR="00A103BF" w:rsidRPr="00A103BF">
        <w:rPr>
          <w:rFonts w:ascii="Titillium Web" w:hAnsi="Titillium Web"/>
          <w:i/>
        </w:rPr>
        <w:t>dati</w:t>
      </w:r>
      <w:r w:rsidR="00A103BF" w:rsidRPr="00A103BF">
        <w:rPr>
          <w:rFonts w:ascii="Titillium Web" w:hAnsi="Titillium Web"/>
          <w:i/>
          <w:spacing w:val="-5"/>
        </w:rPr>
        <w:t xml:space="preserve"> </w:t>
      </w:r>
      <w:r w:rsidR="00A103BF" w:rsidRPr="00A103BF">
        <w:rPr>
          <w:rFonts w:ascii="Titillium Web" w:hAnsi="Titillium Web"/>
          <w:i/>
        </w:rPr>
        <w:t>equivalenti</w:t>
      </w:r>
      <w:r w:rsidR="00A103BF" w:rsidRPr="00A103BF">
        <w:rPr>
          <w:rFonts w:ascii="Titillium Web" w:hAnsi="Titillium Web"/>
          <w:i/>
          <w:spacing w:val="-5"/>
        </w:rPr>
        <w:t xml:space="preserve"> </w:t>
      </w:r>
      <w:r w:rsidR="00A103BF" w:rsidRPr="00A103BF">
        <w:rPr>
          <w:rFonts w:ascii="Titillium Web" w:hAnsi="Titillium Web"/>
          <w:i/>
        </w:rPr>
        <w:t>per</w:t>
      </w:r>
      <w:r w:rsidR="00A103BF" w:rsidRPr="00A103BF">
        <w:rPr>
          <w:rFonts w:ascii="Titillium Web" w:hAnsi="Titillium Web"/>
          <w:i/>
          <w:spacing w:val="-4"/>
        </w:rPr>
        <w:t xml:space="preserve"> </w:t>
      </w:r>
      <w:r w:rsidR="00A103BF" w:rsidRPr="00A103BF">
        <w:rPr>
          <w:rFonts w:ascii="Titillium Web" w:hAnsi="Titillium Web"/>
          <w:i/>
        </w:rPr>
        <w:t>operatori</w:t>
      </w:r>
      <w:r w:rsidR="00A103BF" w:rsidRPr="00A103BF">
        <w:rPr>
          <w:rFonts w:ascii="Titillium Web" w:hAnsi="Titillium Web"/>
          <w:i/>
          <w:spacing w:val="-4"/>
        </w:rPr>
        <w:t xml:space="preserve"> </w:t>
      </w:r>
      <w:r w:rsidR="00A103BF" w:rsidRPr="00A103BF">
        <w:rPr>
          <w:rFonts w:ascii="Titillium Web" w:hAnsi="Titillium Web"/>
          <w:i/>
          <w:spacing w:val="-2"/>
        </w:rPr>
        <w:t>stranieri</w:t>
      </w:r>
      <w:r w:rsidR="00A103BF" w:rsidRPr="00A103BF">
        <w:rPr>
          <w:rFonts w:ascii="Titillium Web" w:hAnsi="Titillium Web"/>
          <w:spacing w:val="-2"/>
        </w:rPr>
        <w:t xml:space="preserve">], </w:t>
      </w:r>
      <w:r w:rsidR="00A103BF" w:rsidRPr="00A103BF">
        <w:rPr>
          <w:rFonts w:ascii="Titillium Web" w:hAnsi="Titillium Web"/>
          <w:spacing w:val="-5"/>
        </w:rPr>
        <w:t>PEC</w:t>
      </w:r>
      <w:r w:rsidR="00A103BF">
        <w:rPr>
          <w:rFonts w:ascii="Titillium Web" w:hAnsi="Titillium Web"/>
        </w:rPr>
        <w:t xml:space="preserve"> </w:t>
      </w:r>
      <w:r w:rsidR="00A103BF" w:rsidRPr="00A103BF">
        <w:rPr>
          <w:rFonts w:ascii="Titillium Web" w:hAnsi="Titillium Web"/>
          <w:u w:val="single"/>
        </w:rPr>
        <w:tab/>
      </w:r>
      <w:r w:rsidR="00A103BF">
        <w:rPr>
          <w:rFonts w:ascii="Titillium Web" w:hAnsi="Titillium Web"/>
          <w:u w:val="single"/>
        </w:rPr>
        <w:t xml:space="preserve">                                           </w:t>
      </w:r>
      <w:r w:rsidR="00A103BF" w:rsidRPr="00A103BF">
        <w:rPr>
          <w:rFonts w:ascii="Titillium Web" w:hAnsi="Titillium Web"/>
          <w:spacing w:val="-10"/>
        </w:rPr>
        <w:t>,</w:t>
      </w:r>
      <w:r w:rsidR="00A103BF">
        <w:rPr>
          <w:rFonts w:ascii="Titillium Web" w:hAnsi="Titillium Web"/>
          <w:spacing w:val="-10"/>
        </w:rPr>
        <w:t xml:space="preserve"> </w:t>
      </w:r>
      <w:r w:rsidR="00A103BF" w:rsidRPr="00A103BF">
        <w:rPr>
          <w:rFonts w:ascii="Titillium Web" w:hAnsi="Titillium Web"/>
          <w:spacing w:val="-2"/>
        </w:rPr>
        <w:t>indirizzo di posta</w:t>
      </w:r>
      <w:r w:rsidR="00A103BF" w:rsidRPr="00A103BF">
        <w:rPr>
          <w:rFonts w:ascii="Titillium Web" w:hAnsi="Titillium Web"/>
          <w:spacing w:val="-6"/>
        </w:rPr>
        <w:t xml:space="preserve"> </w:t>
      </w:r>
      <w:r w:rsidR="00A103BF" w:rsidRPr="00A103BF">
        <w:rPr>
          <w:rFonts w:ascii="Titillium Web" w:hAnsi="Titillium Web"/>
          <w:spacing w:val="-2"/>
        </w:rPr>
        <w:t>elettronica ordinaria</w:t>
      </w:r>
      <w:r w:rsidR="00A103BF" w:rsidRPr="00A103BF">
        <w:rPr>
          <w:rFonts w:ascii="Titillium Web" w:hAnsi="Titillium Web"/>
          <w:spacing w:val="-6"/>
        </w:rPr>
        <w:t xml:space="preserve"> </w:t>
      </w:r>
      <w:r w:rsidR="00A103BF" w:rsidRPr="00A103BF">
        <w:rPr>
          <w:rFonts w:ascii="Titillium Web" w:hAnsi="Titillium Web"/>
          <w:u w:val="single"/>
        </w:rPr>
        <w:tab/>
      </w:r>
      <w:r w:rsidR="00A103BF">
        <w:rPr>
          <w:rFonts w:ascii="Titillium Web" w:hAnsi="Titillium Web"/>
          <w:u w:val="single"/>
        </w:rPr>
        <w:t xml:space="preserve">                   </w:t>
      </w:r>
      <w:r w:rsidR="00A103BF" w:rsidRPr="00A103BF">
        <w:rPr>
          <w:rFonts w:ascii="Titillium Web" w:hAnsi="Titillium Web"/>
          <w:spacing w:val="-10"/>
        </w:rPr>
        <w:t>;</w:t>
      </w:r>
    </w:p>
    <w:p w14:paraId="586544F0" w14:textId="77777777" w:rsidR="00A103BF" w:rsidRPr="007C3993" w:rsidRDefault="00A103BF" w:rsidP="00A103BF">
      <w:pPr>
        <w:pStyle w:val="Paragrafoelenco"/>
        <w:tabs>
          <w:tab w:val="left" w:pos="568"/>
          <w:tab w:val="left" w:pos="4840"/>
          <w:tab w:val="left" w:pos="6314"/>
          <w:tab w:val="left" w:pos="8572"/>
          <w:tab w:val="left" w:pos="8973"/>
          <w:tab w:val="left" w:pos="9441"/>
          <w:tab w:val="left" w:pos="9549"/>
        </w:tabs>
        <w:spacing w:line="312" w:lineRule="auto"/>
        <w:ind w:left="568" w:right="87"/>
        <w:contextualSpacing w:val="0"/>
        <w:jc w:val="both"/>
        <w:rPr>
          <w:rFonts w:ascii="Titillium Web" w:hAnsi="Titillium Web"/>
        </w:rPr>
      </w:pPr>
    </w:p>
    <w:p w14:paraId="7B378D48" w14:textId="79442CDC" w:rsidR="00A103BF" w:rsidRPr="00A103BF" w:rsidRDefault="00A86209" w:rsidP="00A103BF">
      <w:pPr>
        <w:pStyle w:val="Paragrafoelenco"/>
        <w:numPr>
          <w:ilvl w:val="0"/>
          <w:numId w:val="8"/>
        </w:numPr>
        <w:tabs>
          <w:tab w:val="left" w:pos="568"/>
          <w:tab w:val="left" w:pos="4840"/>
          <w:tab w:val="left" w:pos="6314"/>
          <w:tab w:val="left" w:pos="8572"/>
          <w:tab w:val="left" w:pos="8973"/>
          <w:tab w:val="left" w:pos="9441"/>
          <w:tab w:val="left" w:pos="9549"/>
        </w:tabs>
        <w:spacing w:line="312" w:lineRule="auto"/>
        <w:ind w:right="87" w:hanging="428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indicare la denominazione sociale</w:t>
      </w:r>
      <w:r w:rsidRPr="007C3993">
        <w:rPr>
          <w:rFonts w:ascii="Titillium Web" w:hAnsi="Titillium Web"/>
        </w:rPr>
        <w:t xml:space="preserve">], con sede legale in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(</w:t>
      </w:r>
      <w:r w:rsidRPr="007C3993">
        <w:rPr>
          <w:rFonts w:ascii="Titillium Web" w:hAnsi="Titillium Web"/>
          <w:u w:val="single"/>
        </w:rPr>
        <w:t xml:space="preserve"> </w:t>
      </w:r>
      <w:r w:rsidRPr="007C3993">
        <w:rPr>
          <w:rFonts w:ascii="Titillium Web" w:hAnsi="Titillium Web"/>
        </w:rPr>
        <w:t>), Via/Piazza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n.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spacing w:val="-10"/>
        </w:rPr>
        <w:t>,</w:t>
      </w:r>
      <w:r w:rsidRPr="007C3993">
        <w:rPr>
          <w:rFonts w:ascii="Titillium Web" w:hAnsi="Titillium Web"/>
        </w:rPr>
        <w:t xml:space="preserve"> CF</w:t>
      </w:r>
      <w:r w:rsidRPr="007C3993">
        <w:rPr>
          <w:rFonts w:ascii="Titillium Web" w:hAnsi="Titillium Web"/>
          <w:spacing w:val="59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,</w:t>
      </w:r>
      <w:r w:rsidRPr="007C3993">
        <w:rPr>
          <w:rFonts w:ascii="Titillium Web" w:hAnsi="Titillium Web"/>
          <w:spacing w:val="80"/>
        </w:rPr>
        <w:t xml:space="preserve"> </w:t>
      </w:r>
      <w:r w:rsidR="00A103BF" w:rsidRPr="00A103BF">
        <w:rPr>
          <w:rFonts w:ascii="Titillium Web" w:hAnsi="Titillium Web"/>
        </w:rPr>
        <w:t>P.IV</w:t>
      </w:r>
      <w:r w:rsidR="00A103BF">
        <w:rPr>
          <w:rFonts w:ascii="Titillium Web" w:hAnsi="Titillium Web"/>
        </w:rPr>
        <w:t xml:space="preserve">A </w:t>
      </w:r>
      <w:r w:rsidR="00A103BF" w:rsidRPr="00A103BF">
        <w:rPr>
          <w:rFonts w:ascii="Titillium Web" w:hAnsi="Titillium Web"/>
          <w:u w:val="single"/>
        </w:rPr>
        <w:tab/>
      </w:r>
      <w:r w:rsidR="00A103BF">
        <w:rPr>
          <w:rFonts w:ascii="Titillium Web" w:hAnsi="Titillium Web"/>
          <w:u w:val="single"/>
        </w:rPr>
        <w:t xml:space="preserve">                                       </w:t>
      </w:r>
      <w:r w:rsidR="00A103BF" w:rsidRPr="00A103BF">
        <w:rPr>
          <w:rFonts w:ascii="Titillium Web" w:hAnsi="Titillium Web"/>
        </w:rPr>
        <w:t>[</w:t>
      </w:r>
      <w:r w:rsidR="00A103BF" w:rsidRPr="00A103BF">
        <w:rPr>
          <w:rFonts w:ascii="Titillium Web" w:hAnsi="Titillium Web"/>
          <w:i/>
        </w:rPr>
        <w:t>o</w:t>
      </w:r>
      <w:r w:rsidR="00A103BF" w:rsidRPr="00A103BF">
        <w:rPr>
          <w:rFonts w:ascii="Titillium Web" w:hAnsi="Titillium Web"/>
          <w:i/>
          <w:spacing w:val="-5"/>
        </w:rPr>
        <w:t xml:space="preserve"> </w:t>
      </w:r>
      <w:r w:rsidR="00A103BF" w:rsidRPr="00A103BF">
        <w:rPr>
          <w:rFonts w:ascii="Titillium Web" w:hAnsi="Titillium Web"/>
          <w:i/>
        </w:rPr>
        <w:t>dati</w:t>
      </w:r>
      <w:r w:rsidR="00A103BF" w:rsidRPr="00A103BF">
        <w:rPr>
          <w:rFonts w:ascii="Titillium Web" w:hAnsi="Titillium Web"/>
          <w:i/>
          <w:spacing w:val="-5"/>
        </w:rPr>
        <w:t xml:space="preserve"> </w:t>
      </w:r>
      <w:r w:rsidR="00A103BF" w:rsidRPr="00A103BF">
        <w:rPr>
          <w:rFonts w:ascii="Titillium Web" w:hAnsi="Titillium Web"/>
          <w:i/>
        </w:rPr>
        <w:t>equivalenti</w:t>
      </w:r>
      <w:r w:rsidR="00A103BF" w:rsidRPr="00A103BF">
        <w:rPr>
          <w:rFonts w:ascii="Titillium Web" w:hAnsi="Titillium Web"/>
          <w:i/>
          <w:spacing w:val="-5"/>
        </w:rPr>
        <w:t xml:space="preserve"> </w:t>
      </w:r>
      <w:r w:rsidR="00A103BF" w:rsidRPr="00A103BF">
        <w:rPr>
          <w:rFonts w:ascii="Titillium Web" w:hAnsi="Titillium Web"/>
          <w:i/>
        </w:rPr>
        <w:t>per</w:t>
      </w:r>
      <w:r w:rsidR="00A103BF" w:rsidRPr="00A103BF">
        <w:rPr>
          <w:rFonts w:ascii="Titillium Web" w:hAnsi="Titillium Web"/>
          <w:i/>
          <w:spacing w:val="-4"/>
        </w:rPr>
        <w:t xml:space="preserve"> </w:t>
      </w:r>
      <w:r w:rsidR="00A103BF" w:rsidRPr="00A103BF">
        <w:rPr>
          <w:rFonts w:ascii="Titillium Web" w:hAnsi="Titillium Web"/>
          <w:i/>
        </w:rPr>
        <w:t>operatori</w:t>
      </w:r>
      <w:r w:rsidR="00A103BF" w:rsidRPr="00A103BF">
        <w:rPr>
          <w:rFonts w:ascii="Titillium Web" w:hAnsi="Titillium Web"/>
          <w:i/>
          <w:spacing w:val="-4"/>
        </w:rPr>
        <w:t xml:space="preserve"> </w:t>
      </w:r>
      <w:r w:rsidR="00A103BF" w:rsidRPr="00A103BF">
        <w:rPr>
          <w:rFonts w:ascii="Titillium Web" w:hAnsi="Titillium Web"/>
          <w:i/>
          <w:spacing w:val="-2"/>
        </w:rPr>
        <w:t>stranieri</w:t>
      </w:r>
      <w:r w:rsidR="00A103BF" w:rsidRPr="00A103BF">
        <w:rPr>
          <w:rFonts w:ascii="Titillium Web" w:hAnsi="Titillium Web"/>
          <w:spacing w:val="-2"/>
        </w:rPr>
        <w:t xml:space="preserve">], </w:t>
      </w:r>
      <w:r w:rsidR="00A103BF" w:rsidRPr="00A103BF">
        <w:rPr>
          <w:rFonts w:ascii="Titillium Web" w:hAnsi="Titillium Web"/>
          <w:spacing w:val="-5"/>
        </w:rPr>
        <w:t>PEC</w:t>
      </w:r>
      <w:r w:rsidR="00A103BF">
        <w:rPr>
          <w:rFonts w:ascii="Titillium Web" w:hAnsi="Titillium Web"/>
        </w:rPr>
        <w:t xml:space="preserve"> </w:t>
      </w:r>
      <w:r w:rsidR="00A103BF" w:rsidRPr="00A103BF">
        <w:rPr>
          <w:rFonts w:ascii="Titillium Web" w:hAnsi="Titillium Web"/>
          <w:u w:val="single"/>
        </w:rPr>
        <w:tab/>
      </w:r>
      <w:r w:rsidR="00A103BF">
        <w:rPr>
          <w:rFonts w:ascii="Titillium Web" w:hAnsi="Titillium Web"/>
          <w:u w:val="single"/>
        </w:rPr>
        <w:t xml:space="preserve">                                           </w:t>
      </w:r>
      <w:r w:rsidR="00A103BF" w:rsidRPr="00A103BF">
        <w:rPr>
          <w:rFonts w:ascii="Titillium Web" w:hAnsi="Titillium Web"/>
          <w:spacing w:val="-10"/>
        </w:rPr>
        <w:t>,</w:t>
      </w:r>
      <w:r w:rsidR="00A103BF">
        <w:rPr>
          <w:rFonts w:ascii="Titillium Web" w:hAnsi="Titillium Web"/>
          <w:spacing w:val="-10"/>
        </w:rPr>
        <w:t xml:space="preserve"> </w:t>
      </w:r>
      <w:r w:rsidR="00A103BF" w:rsidRPr="00A103BF">
        <w:rPr>
          <w:rFonts w:ascii="Titillium Web" w:hAnsi="Titillium Web"/>
          <w:spacing w:val="-2"/>
        </w:rPr>
        <w:t>indirizzo di posta</w:t>
      </w:r>
      <w:r w:rsidR="00A103BF" w:rsidRPr="00A103BF">
        <w:rPr>
          <w:rFonts w:ascii="Titillium Web" w:hAnsi="Titillium Web"/>
          <w:spacing w:val="-6"/>
        </w:rPr>
        <w:t xml:space="preserve"> </w:t>
      </w:r>
      <w:r w:rsidR="00A103BF" w:rsidRPr="00A103BF">
        <w:rPr>
          <w:rFonts w:ascii="Titillium Web" w:hAnsi="Titillium Web"/>
          <w:spacing w:val="-2"/>
        </w:rPr>
        <w:t>elettronica ordinaria</w:t>
      </w:r>
      <w:r w:rsidR="00A103BF" w:rsidRPr="00A103BF">
        <w:rPr>
          <w:rFonts w:ascii="Titillium Web" w:hAnsi="Titillium Web"/>
          <w:spacing w:val="-6"/>
        </w:rPr>
        <w:t xml:space="preserve"> </w:t>
      </w:r>
      <w:r w:rsidR="00A103BF" w:rsidRPr="00A103BF">
        <w:rPr>
          <w:rFonts w:ascii="Titillium Web" w:hAnsi="Titillium Web"/>
          <w:u w:val="single"/>
        </w:rPr>
        <w:tab/>
      </w:r>
      <w:r w:rsidR="00A103BF">
        <w:rPr>
          <w:rFonts w:ascii="Titillium Web" w:hAnsi="Titillium Web"/>
          <w:u w:val="single"/>
        </w:rPr>
        <w:t xml:space="preserve">                   </w:t>
      </w:r>
      <w:r w:rsidR="00A103BF" w:rsidRPr="00A103BF">
        <w:rPr>
          <w:rFonts w:ascii="Titillium Web" w:hAnsi="Titillium Web"/>
          <w:spacing w:val="-10"/>
        </w:rPr>
        <w:t>;</w:t>
      </w:r>
    </w:p>
    <w:p w14:paraId="6D6269D8" w14:textId="77777777" w:rsidR="00A103BF" w:rsidRPr="00A103BF" w:rsidRDefault="00A103BF" w:rsidP="00A103BF">
      <w:pPr>
        <w:tabs>
          <w:tab w:val="left" w:pos="568"/>
          <w:tab w:val="left" w:pos="4840"/>
          <w:tab w:val="left" w:pos="6314"/>
          <w:tab w:val="left" w:pos="8572"/>
          <w:tab w:val="left" w:pos="8973"/>
          <w:tab w:val="left" w:pos="9441"/>
          <w:tab w:val="left" w:pos="9549"/>
        </w:tabs>
        <w:spacing w:line="312" w:lineRule="auto"/>
        <w:ind w:right="87"/>
        <w:jc w:val="both"/>
        <w:rPr>
          <w:rFonts w:ascii="Titillium Web" w:hAnsi="Titillium Web"/>
        </w:rPr>
      </w:pPr>
    </w:p>
    <w:p w14:paraId="0DAF6B1B" w14:textId="77777777" w:rsidR="00A86209" w:rsidRPr="007C3993" w:rsidRDefault="00A86209" w:rsidP="007C3993">
      <w:pPr>
        <w:pStyle w:val="Paragrafoelenco"/>
        <w:numPr>
          <w:ilvl w:val="0"/>
          <w:numId w:val="7"/>
        </w:numPr>
        <w:tabs>
          <w:tab w:val="left" w:pos="324"/>
        </w:tabs>
        <w:spacing w:line="312" w:lineRule="auto"/>
        <w:ind w:left="324" w:hanging="184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>capogruppo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</w:rPr>
        <w:t>mandataria</w:t>
      </w:r>
      <w:r w:rsidRPr="007C3993">
        <w:rPr>
          <w:rFonts w:ascii="Titillium Web" w:hAnsi="Titillium Web"/>
          <w:spacing w:val="-10"/>
        </w:rPr>
        <w:t xml:space="preserve"> </w:t>
      </w:r>
      <w:r w:rsidRPr="007C3993">
        <w:rPr>
          <w:rFonts w:ascii="Titillium Web" w:hAnsi="Titillium Web"/>
        </w:rPr>
        <w:t>di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un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raggruppamento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temporaneo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  <w:b/>
        </w:rPr>
        <w:t>già</w:t>
      </w:r>
      <w:r w:rsidRPr="007C3993">
        <w:rPr>
          <w:rFonts w:ascii="Titillium Web" w:hAnsi="Titillium Web"/>
          <w:b/>
          <w:spacing w:val="-7"/>
        </w:rPr>
        <w:t xml:space="preserve"> </w:t>
      </w:r>
      <w:r w:rsidRPr="007C3993">
        <w:rPr>
          <w:rFonts w:ascii="Titillium Web" w:hAnsi="Titillium Web"/>
          <w:b/>
        </w:rPr>
        <w:t>costituito</w:t>
      </w:r>
      <w:r w:rsidRPr="007C3993">
        <w:rPr>
          <w:rFonts w:ascii="Titillium Web" w:hAnsi="Titillium Web"/>
          <w:b/>
          <w:spacing w:val="-9"/>
        </w:rPr>
        <w:t xml:space="preserve"> </w:t>
      </w:r>
      <w:r w:rsidRPr="007C3993">
        <w:rPr>
          <w:rFonts w:ascii="Titillium Web" w:hAnsi="Titillium Web"/>
        </w:rPr>
        <w:t>con</w:t>
      </w:r>
      <w:r w:rsidRPr="007C3993">
        <w:rPr>
          <w:rFonts w:ascii="Titillium Web" w:hAnsi="Titillium Web"/>
          <w:spacing w:val="-9"/>
        </w:rPr>
        <w:t xml:space="preserve"> </w:t>
      </w:r>
      <w:r w:rsidRPr="007C3993">
        <w:rPr>
          <w:rFonts w:ascii="Titillium Web" w:hAnsi="Titillium Web"/>
          <w:spacing w:val="-2"/>
        </w:rPr>
        <w:t>mandanti/consorziate:</w:t>
      </w:r>
    </w:p>
    <w:p w14:paraId="150B790F" w14:textId="3BCC4CEB" w:rsidR="00A86209" w:rsidRDefault="00A86209" w:rsidP="00A103BF">
      <w:pPr>
        <w:pStyle w:val="Paragrafoelenco"/>
        <w:numPr>
          <w:ilvl w:val="0"/>
          <w:numId w:val="6"/>
        </w:numPr>
        <w:tabs>
          <w:tab w:val="left" w:pos="568"/>
          <w:tab w:val="left" w:pos="4840"/>
          <w:tab w:val="left" w:pos="6314"/>
          <w:tab w:val="left" w:pos="8572"/>
          <w:tab w:val="left" w:pos="8973"/>
          <w:tab w:val="left" w:pos="9441"/>
          <w:tab w:val="left" w:pos="9549"/>
        </w:tabs>
        <w:spacing w:line="312" w:lineRule="auto"/>
        <w:ind w:right="87" w:hanging="428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indicare la denominazione sociale</w:t>
      </w:r>
      <w:r w:rsidRPr="007C3993">
        <w:rPr>
          <w:rFonts w:ascii="Titillium Web" w:hAnsi="Titillium Web"/>
        </w:rPr>
        <w:t xml:space="preserve">], con sede legale in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(</w:t>
      </w:r>
      <w:r w:rsidRPr="007C3993">
        <w:rPr>
          <w:rFonts w:ascii="Titillium Web" w:hAnsi="Titillium Web"/>
          <w:u w:val="single"/>
        </w:rPr>
        <w:t xml:space="preserve"> </w:t>
      </w:r>
      <w:r w:rsidRPr="007C3993">
        <w:rPr>
          <w:rFonts w:ascii="Titillium Web" w:hAnsi="Titillium Web"/>
        </w:rPr>
        <w:t>), Via/Piazza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n.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spacing w:val="-10"/>
        </w:rPr>
        <w:t>,</w:t>
      </w:r>
      <w:r w:rsidRPr="007C3993">
        <w:rPr>
          <w:rFonts w:ascii="Titillium Web" w:hAnsi="Titillium Web"/>
        </w:rPr>
        <w:t xml:space="preserve"> CF</w:t>
      </w:r>
      <w:r w:rsidRPr="007C3993">
        <w:rPr>
          <w:rFonts w:ascii="Titillium Web" w:hAnsi="Titillium Web"/>
          <w:spacing w:val="59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,</w:t>
      </w:r>
      <w:r w:rsidRPr="007C3993">
        <w:rPr>
          <w:rFonts w:ascii="Titillium Web" w:hAnsi="Titillium Web"/>
          <w:spacing w:val="80"/>
        </w:rPr>
        <w:t xml:space="preserve"> </w:t>
      </w:r>
      <w:r w:rsidR="00A103BF" w:rsidRPr="00A103BF">
        <w:rPr>
          <w:rFonts w:ascii="Titillium Web" w:hAnsi="Titillium Web"/>
        </w:rPr>
        <w:t>P.IV</w:t>
      </w:r>
      <w:r w:rsidR="00A103BF">
        <w:rPr>
          <w:rFonts w:ascii="Titillium Web" w:hAnsi="Titillium Web"/>
        </w:rPr>
        <w:t xml:space="preserve">A </w:t>
      </w:r>
      <w:r w:rsidR="00A103BF" w:rsidRPr="00A103BF">
        <w:rPr>
          <w:rFonts w:ascii="Titillium Web" w:hAnsi="Titillium Web"/>
          <w:u w:val="single"/>
        </w:rPr>
        <w:tab/>
      </w:r>
      <w:r w:rsidR="00A103BF">
        <w:rPr>
          <w:rFonts w:ascii="Titillium Web" w:hAnsi="Titillium Web"/>
          <w:u w:val="single"/>
        </w:rPr>
        <w:t xml:space="preserve">                                       </w:t>
      </w:r>
      <w:r w:rsidR="00A103BF" w:rsidRPr="00A103BF">
        <w:rPr>
          <w:rFonts w:ascii="Titillium Web" w:hAnsi="Titillium Web"/>
        </w:rPr>
        <w:t>[</w:t>
      </w:r>
      <w:r w:rsidR="00A103BF" w:rsidRPr="00A103BF">
        <w:rPr>
          <w:rFonts w:ascii="Titillium Web" w:hAnsi="Titillium Web"/>
          <w:i/>
        </w:rPr>
        <w:t>o</w:t>
      </w:r>
      <w:r w:rsidR="00A103BF" w:rsidRPr="00A103BF">
        <w:rPr>
          <w:rFonts w:ascii="Titillium Web" w:hAnsi="Titillium Web"/>
          <w:i/>
          <w:spacing w:val="-5"/>
        </w:rPr>
        <w:t xml:space="preserve"> </w:t>
      </w:r>
      <w:r w:rsidR="00A103BF" w:rsidRPr="00A103BF">
        <w:rPr>
          <w:rFonts w:ascii="Titillium Web" w:hAnsi="Titillium Web"/>
          <w:i/>
        </w:rPr>
        <w:t>dati</w:t>
      </w:r>
      <w:r w:rsidR="00A103BF" w:rsidRPr="00A103BF">
        <w:rPr>
          <w:rFonts w:ascii="Titillium Web" w:hAnsi="Titillium Web"/>
          <w:i/>
          <w:spacing w:val="-5"/>
        </w:rPr>
        <w:t xml:space="preserve"> </w:t>
      </w:r>
      <w:r w:rsidR="00A103BF" w:rsidRPr="00A103BF">
        <w:rPr>
          <w:rFonts w:ascii="Titillium Web" w:hAnsi="Titillium Web"/>
          <w:i/>
        </w:rPr>
        <w:t>equivalenti</w:t>
      </w:r>
      <w:r w:rsidR="00A103BF" w:rsidRPr="00A103BF">
        <w:rPr>
          <w:rFonts w:ascii="Titillium Web" w:hAnsi="Titillium Web"/>
          <w:i/>
          <w:spacing w:val="-5"/>
        </w:rPr>
        <w:t xml:space="preserve"> </w:t>
      </w:r>
      <w:r w:rsidR="00A103BF" w:rsidRPr="00A103BF">
        <w:rPr>
          <w:rFonts w:ascii="Titillium Web" w:hAnsi="Titillium Web"/>
          <w:i/>
        </w:rPr>
        <w:t>per</w:t>
      </w:r>
      <w:r w:rsidR="00A103BF" w:rsidRPr="00A103BF">
        <w:rPr>
          <w:rFonts w:ascii="Titillium Web" w:hAnsi="Titillium Web"/>
          <w:i/>
          <w:spacing w:val="-4"/>
        </w:rPr>
        <w:t xml:space="preserve"> </w:t>
      </w:r>
      <w:r w:rsidR="00A103BF" w:rsidRPr="00A103BF">
        <w:rPr>
          <w:rFonts w:ascii="Titillium Web" w:hAnsi="Titillium Web"/>
          <w:i/>
        </w:rPr>
        <w:t>operatori</w:t>
      </w:r>
      <w:r w:rsidR="00A103BF" w:rsidRPr="00A103BF">
        <w:rPr>
          <w:rFonts w:ascii="Titillium Web" w:hAnsi="Titillium Web"/>
          <w:i/>
          <w:spacing w:val="-4"/>
        </w:rPr>
        <w:t xml:space="preserve"> </w:t>
      </w:r>
      <w:r w:rsidR="00A103BF" w:rsidRPr="00A103BF">
        <w:rPr>
          <w:rFonts w:ascii="Titillium Web" w:hAnsi="Titillium Web"/>
          <w:i/>
          <w:spacing w:val="-2"/>
        </w:rPr>
        <w:t>stranieri</w:t>
      </w:r>
      <w:r w:rsidR="00A103BF" w:rsidRPr="00A103BF">
        <w:rPr>
          <w:rFonts w:ascii="Titillium Web" w:hAnsi="Titillium Web"/>
          <w:spacing w:val="-2"/>
        </w:rPr>
        <w:t xml:space="preserve">], </w:t>
      </w:r>
      <w:r w:rsidR="00A103BF" w:rsidRPr="00A103BF">
        <w:rPr>
          <w:rFonts w:ascii="Titillium Web" w:hAnsi="Titillium Web"/>
          <w:spacing w:val="-5"/>
        </w:rPr>
        <w:t>PEC</w:t>
      </w:r>
      <w:r w:rsidR="00A103BF">
        <w:rPr>
          <w:rFonts w:ascii="Titillium Web" w:hAnsi="Titillium Web"/>
        </w:rPr>
        <w:t xml:space="preserve"> </w:t>
      </w:r>
      <w:r w:rsidR="00A103BF" w:rsidRPr="00A103BF">
        <w:rPr>
          <w:rFonts w:ascii="Titillium Web" w:hAnsi="Titillium Web"/>
          <w:u w:val="single"/>
        </w:rPr>
        <w:tab/>
      </w:r>
      <w:r w:rsidR="00A103BF">
        <w:rPr>
          <w:rFonts w:ascii="Titillium Web" w:hAnsi="Titillium Web"/>
          <w:u w:val="single"/>
        </w:rPr>
        <w:t xml:space="preserve">                                           </w:t>
      </w:r>
      <w:r w:rsidR="00A103BF" w:rsidRPr="00A103BF">
        <w:rPr>
          <w:rFonts w:ascii="Titillium Web" w:hAnsi="Titillium Web"/>
          <w:spacing w:val="-10"/>
        </w:rPr>
        <w:t>,</w:t>
      </w:r>
      <w:r w:rsidR="00A103BF">
        <w:rPr>
          <w:rFonts w:ascii="Titillium Web" w:hAnsi="Titillium Web"/>
          <w:spacing w:val="-10"/>
        </w:rPr>
        <w:t xml:space="preserve"> </w:t>
      </w:r>
      <w:r w:rsidR="00A103BF" w:rsidRPr="00A103BF">
        <w:rPr>
          <w:rFonts w:ascii="Titillium Web" w:hAnsi="Titillium Web"/>
          <w:spacing w:val="-2"/>
        </w:rPr>
        <w:t>indirizzo di posta</w:t>
      </w:r>
      <w:r w:rsidR="00A103BF" w:rsidRPr="00A103BF">
        <w:rPr>
          <w:rFonts w:ascii="Titillium Web" w:hAnsi="Titillium Web"/>
          <w:spacing w:val="-6"/>
        </w:rPr>
        <w:t xml:space="preserve"> </w:t>
      </w:r>
      <w:r w:rsidR="00A103BF" w:rsidRPr="00A103BF">
        <w:rPr>
          <w:rFonts w:ascii="Titillium Web" w:hAnsi="Titillium Web"/>
          <w:spacing w:val="-2"/>
        </w:rPr>
        <w:t>elettronica ordinaria</w:t>
      </w:r>
      <w:r w:rsidR="00A103BF" w:rsidRPr="00A103BF">
        <w:rPr>
          <w:rFonts w:ascii="Titillium Web" w:hAnsi="Titillium Web"/>
          <w:spacing w:val="-6"/>
        </w:rPr>
        <w:t xml:space="preserve"> </w:t>
      </w:r>
      <w:r w:rsidR="00A103BF" w:rsidRPr="00A103BF">
        <w:rPr>
          <w:rFonts w:ascii="Titillium Web" w:hAnsi="Titillium Web"/>
          <w:u w:val="single"/>
        </w:rPr>
        <w:tab/>
      </w:r>
      <w:r w:rsidR="00A103BF">
        <w:rPr>
          <w:rFonts w:ascii="Titillium Web" w:hAnsi="Titillium Web"/>
          <w:u w:val="single"/>
        </w:rPr>
        <w:t xml:space="preserve">                   </w:t>
      </w:r>
      <w:r w:rsidR="00A103BF" w:rsidRPr="00A103BF">
        <w:rPr>
          <w:rFonts w:ascii="Titillium Web" w:hAnsi="Titillium Web"/>
          <w:spacing w:val="-10"/>
        </w:rPr>
        <w:t>;</w:t>
      </w:r>
    </w:p>
    <w:p w14:paraId="24A72893" w14:textId="77777777" w:rsidR="00A103BF" w:rsidRPr="007C3993" w:rsidRDefault="00A103BF" w:rsidP="00A103BF">
      <w:pPr>
        <w:pStyle w:val="Paragrafoelenco"/>
        <w:tabs>
          <w:tab w:val="left" w:pos="568"/>
          <w:tab w:val="left" w:pos="4840"/>
          <w:tab w:val="left" w:pos="6314"/>
          <w:tab w:val="left" w:pos="8572"/>
          <w:tab w:val="left" w:pos="8973"/>
          <w:tab w:val="left" w:pos="9441"/>
          <w:tab w:val="left" w:pos="9549"/>
        </w:tabs>
        <w:spacing w:line="312" w:lineRule="auto"/>
        <w:ind w:left="568" w:right="87"/>
        <w:contextualSpacing w:val="0"/>
        <w:jc w:val="both"/>
        <w:rPr>
          <w:rFonts w:ascii="Titillium Web" w:hAnsi="Titillium Web"/>
        </w:rPr>
      </w:pPr>
    </w:p>
    <w:p w14:paraId="291621C7" w14:textId="021D2579" w:rsidR="00A103BF" w:rsidRPr="00A103BF" w:rsidRDefault="00A86209" w:rsidP="00A103BF">
      <w:pPr>
        <w:pStyle w:val="Paragrafoelenco"/>
        <w:numPr>
          <w:ilvl w:val="0"/>
          <w:numId w:val="6"/>
        </w:numPr>
        <w:tabs>
          <w:tab w:val="left" w:pos="568"/>
          <w:tab w:val="left" w:pos="4840"/>
          <w:tab w:val="left" w:pos="6314"/>
          <w:tab w:val="left" w:pos="8572"/>
          <w:tab w:val="left" w:pos="8973"/>
          <w:tab w:val="left" w:pos="9441"/>
          <w:tab w:val="left" w:pos="9549"/>
        </w:tabs>
        <w:spacing w:line="312" w:lineRule="auto"/>
        <w:ind w:right="87" w:hanging="428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indicare la denominazione sociale</w:t>
      </w:r>
      <w:r w:rsidRPr="007C3993">
        <w:rPr>
          <w:rFonts w:ascii="Titillium Web" w:hAnsi="Titillium Web"/>
        </w:rPr>
        <w:t xml:space="preserve">], con sede legale in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(</w:t>
      </w:r>
      <w:r w:rsidRPr="007C3993">
        <w:rPr>
          <w:rFonts w:ascii="Titillium Web" w:hAnsi="Titillium Web"/>
          <w:u w:val="single"/>
        </w:rPr>
        <w:t xml:space="preserve"> </w:t>
      </w:r>
      <w:r w:rsidRPr="007C3993">
        <w:rPr>
          <w:rFonts w:ascii="Titillium Web" w:hAnsi="Titillium Web"/>
        </w:rPr>
        <w:t>), Via/Piazza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n.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spacing w:val="-10"/>
        </w:rPr>
        <w:t>,</w:t>
      </w:r>
      <w:r w:rsidRPr="007C3993">
        <w:rPr>
          <w:rFonts w:ascii="Titillium Web" w:hAnsi="Titillium Web"/>
        </w:rPr>
        <w:t xml:space="preserve"> CF</w:t>
      </w:r>
      <w:r w:rsidRPr="007C3993">
        <w:rPr>
          <w:rFonts w:ascii="Titillium Web" w:hAnsi="Titillium Web"/>
          <w:spacing w:val="59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,</w:t>
      </w:r>
      <w:r w:rsidRPr="007C3993">
        <w:rPr>
          <w:rFonts w:ascii="Titillium Web" w:hAnsi="Titillium Web"/>
          <w:spacing w:val="80"/>
        </w:rPr>
        <w:t xml:space="preserve"> </w:t>
      </w:r>
      <w:r w:rsidR="00A103BF" w:rsidRPr="00A103BF">
        <w:rPr>
          <w:rFonts w:ascii="Titillium Web" w:hAnsi="Titillium Web"/>
        </w:rPr>
        <w:t>P.IV</w:t>
      </w:r>
      <w:r w:rsidR="00A103BF">
        <w:rPr>
          <w:rFonts w:ascii="Titillium Web" w:hAnsi="Titillium Web"/>
        </w:rPr>
        <w:t xml:space="preserve">A </w:t>
      </w:r>
      <w:r w:rsidR="00A103BF" w:rsidRPr="00A103BF">
        <w:rPr>
          <w:rFonts w:ascii="Titillium Web" w:hAnsi="Titillium Web"/>
          <w:u w:val="single"/>
        </w:rPr>
        <w:tab/>
      </w:r>
      <w:r w:rsidR="00A103BF">
        <w:rPr>
          <w:rFonts w:ascii="Titillium Web" w:hAnsi="Titillium Web"/>
          <w:u w:val="single"/>
        </w:rPr>
        <w:t xml:space="preserve">                                       </w:t>
      </w:r>
      <w:r w:rsidR="00A103BF" w:rsidRPr="00A103BF">
        <w:rPr>
          <w:rFonts w:ascii="Titillium Web" w:hAnsi="Titillium Web"/>
        </w:rPr>
        <w:t>[</w:t>
      </w:r>
      <w:r w:rsidR="00A103BF" w:rsidRPr="00A103BF">
        <w:rPr>
          <w:rFonts w:ascii="Titillium Web" w:hAnsi="Titillium Web"/>
          <w:i/>
        </w:rPr>
        <w:t>o</w:t>
      </w:r>
      <w:r w:rsidR="00A103BF" w:rsidRPr="00A103BF">
        <w:rPr>
          <w:rFonts w:ascii="Titillium Web" w:hAnsi="Titillium Web"/>
          <w:i/>
          <w:spacing w:val="-5"/>
        </w:rPr>
        <w:t xml:space="preserve"> </w:t>
      </w:r>
      <w:r w:rsidR="00A103BF" w:rsidRPr="00A103BF">
        <w:rPr>
          <w:rFonts w:ascii="Titillium Web" w:hAnsi="Titillium Web"/>
          <w:i/>
        </w:rPr>
        <w:t>dati</w:t>
      </w:r>
      <w:r w:rsidR="00A103BF" w:rsidRPr="00A103BF">
        <w:rPr>
          <w:rFonts w:ascii="Titillium Web" w:hAnsi="Titillium Web"/>
          <w:i/>
          <w:spacing w:val="-5"/>
        </w:rPr>
        <w:t xml:space="preserve"> </w:t>
      </w:r>
      <w:r w:rsidR="00A103BF" w:rsidRPr="00A103BF">
        <w:rPr>
          <w:rFonts w:ascii="Titillium Web" w:hAnsi="Titillium Web"/>
          <w:i/>
        </w:rPr>
        <w:t>equivalenti</w:t>
      </w:r>
      <w:r w:rsidR="00A103BF" w:rsidRPr="00A103BF">
        <w:rPr>
          <w:rFonts w:ascii="Titillium Web" w:hAnsi="Titillium Web"/>
          <w:i/>
          <w:spacing w:val="-5"/>
        </w:rPr>
        <w:t xml:space="preserve"> </w:t>
      </w:r>
      <w:r w:rsidR="00A103BF" w:rsidRPr="00A103BF">
        <w:rPr>
          <w:rFonts w:ascii="Titillium Web" w:hAnsi="Titillium Web"/>
          <w:i/>
        </w:rPr>
        <w:t>per</w:t>
      </w:r>
      <w:r w:rsidR="00A103BF" w:rsidRPr="00A103BF">
        <w:rPr>
          <w:rFonts w:ascii="Titillium Web" w:hAnsi="Titillium Web"/>
          <w:i/>
          <w:spacing w:val="-4"/>
        </w:rPr>
        <w:t xml:space="preserve"> </w:t>
      </w:r>
      <w:r w:rsidR="00A103BF" w:rsidRPr="00A103BF">
        <w:rPr>
          <w:rFonts w:ascii="Titillium Web" w:hAnsi="Titillium Web"/>
          <w:i/>
        </w:rPr>
        <w:t>operatori</w:t>
      </w:r>
      <w:r w:rsidR="00A103BF" w:rsidRPr="00A103BF">
        <w:rPr>
          <w:rFonts w:ascii="Titillium Web" w:hAnsi="Titillium Web"/>
          <w:i/>
          <w:spacing w:val="-4"/>
        </w:rPr>
        <w:t xml:space="preserve"> </w:t>
      </w:r>
      <w:r w:rsidR="00A103BF" w:rsidRPr="00A103BF">
        <w:rPr>
          <w:rFonts w:ascii="Titillium Web" w:hAnsi="Titillium Web"/>
          <w:i/>
          <w:spacing w:val="-2"/>
        </w:rPr>
        <w:t>stranieri</w:t>
      </w:r>
      <w:r w:rsidR="00A103BF" w:rsidRPr="00A103BF">
        <w:rPr>
          <w:rFonts w:ascii="Titillium Web" w:hAnsi="Titillium Web"/>
          <w:spacing w:val="-2"/>
        </w:rPr>
        <w:t xml:space="preserve">], </w:t>
      </w:r>
      <w:r w:rsidR="00A103BF" w:rsidRPr="00A103BF">
        <w:rPr>
          <w:rFonts w:ascii="Titillium Web" w:hAnsi="Titillium Web"/>
          <w:spacing w:val="-5"/>
        </w:rPr>
        <w:t>PEC</w:t>
      </w:r>
      <w:r w:rsidR="00A103BF">
        <w:rPr>
          <w:rFonts w:ascii="Titillium Web" w:hAnsi="Titillium Web"/>
        </w:rPr>
        <w:t xml:space="preserve"> </w:t>
      </w:r>
      <w:r w:rsidR="00A103BF" w:rsidRPr="00A103BF">
        <w:rPr>
          <w:rFonts w:ascii="Titillium Web" w:hAnsi="Titillium Web"/>
          <w:u w:val="single"/>
        </w:rPr>
        <w:tab/>
      </w:r>
      <w:r w:rsidR="00A103BF">
        <w:rPr>
          <w:rFonts w:ascii="Titillium Web" w:hAnsi="Titillium Web"/>
          <w:u w:val="single"/>
        </w:rPr>
        <w:t xml:space="preserve">                                           </w:t>
      </w:r>
      <w:r w:rsidR="00A103BF" w:rsidRPr="00A103BF">
        <w:rPr>
          <w:rFonts w:ascii="Titillium Web" w:hAnsi="Titillium Web"/>
          <w:spacing w:val="-10"/>
        </w:rPr>
        <w:t>,</w:t>
      </w:r>
      <w:r w:rsidR="00A103BF">
        <w:rPr>
          <w:rFonts w:ascii="Titillium Web" w:hAnsi="Titillium Web"/>
          <w:spacing w:val="-10"/>
        </w:rPr>
        <w:t xml:space="preserve"> </w:t>
      </w:r>
      <w:r w:rsidR="00A103BF" w:rsidRPr="00A103BF">
        <w:rPr>
          <w:rFonts w:ascii="Titillium Web" w:hAnsi="Titillium Web"/>
          <w:spacing w:val="-2"/>
        </w:rPr>
        <w:t>indirizzo di posta</w:t>
      </w:r>
      <w:r w:rsidR="00A103BF" w:rsidRPr="00A103BF">
        <w:rPr>
          <w:rFonts w:ascii="Titillium Web" w:hAnsi="Titillium Web"/>
          <w:spacing w:val="-6"/>
        </w:rPr>
        <w:t xml:space="preserve"> </w:t>
      </w:r>
      <w:r w:rsidR="00A103BF" w:rsidRPr="00A103BF">
        <w:rPr>
          <w:rFonts w:ascii="Titillium Web" w:hAnsi="Titillium Web"/>
          <w:spacing w:val="-2"/>
        </w:rPr>
        <w:t>elettronica ordinaria</w:t>
      </w:r>
      <w:r w:rsidR="00A103BF" w:rsidRPr="00A103BF">
        <w:rPr>
          <w:rFonts w:ascii="Titillium Web" w:hAnsi="Titillium Web"/>
          <w:spacing w:val="-6"/>
        </w:rPr>
        <w:t xml:space="preserve"> </w:t>
      </w:r>
      <w:r w:rsidR="00A103BF" w:rsidRPr="00A103BF">
        <w:rPr>
          <w:rFonts w:ascii="Titillium Web" w:hAnsi="Titillium Web"/>
          <w:u w:val="single"/>
        </w:rPr>
        <w:tab/>
      </w:r>
      <w:r w:rsidR="00A103BF">
        <w:rPr>
          <w:rFonts w:ascii="Titillium Web" w:hAnsi="Titillium Web"/>
          <w:u w:val="single"/>
        </w:rPr>
        <w:t xml:space="preserve">                   </w:t>
      </w:r>
      <w:r w:rsidR="00A103BF" w:rsidRPr="00A103BF">
        <w:rPr>
          <w:rFonts w:ascii="Titillium Web" w:hAnsi="Titillium Web"/>
          <w:spacing w:val="-10"/>
        </w:rPr>
        <w:t>;</w:t>
      </w:r>
    </w:p>
    <w:p w14:paraId="5A68F2ED" w14:textId="77777777" w:rsidR="00A103BF" w:rsidRPr="00A103BF" w:rsidRDefault="00A103BF" w:rsidP="00A103BF">
      <w:pPr>
        <w:tabs>
          <w:tab w:val="left" w:pos="568"/>
          <w:tab w:val="left" w:pos="4840"/>
          <w:tab w:val="left" w:pos="6314"/>
          <w:tab w:val="left" w:pos="8572"/>
          <w:tab w:val="left" w:pos="8973"/>
          <w:tab w:val="left" w:pos="9441"/>
          <w:tab w:val="left" w:pos="9549"/>
        </w:tabs>
        <w:spacing w:line="312" w:lineRule="auto"/>
        <w:ind w:right="87"/>
        <w:jc w:val="both"/>
        <w:rPr>
          <w:rFonts w:ascii="Titillium Web" w:hAnsi="Titillium Web"/>
        </w:rPr>
      </w:pPr>
    </w:p>
    <w:p w14:paraId="2431F634" w14:textId="77777777" w:rsidR="00A86209" w:rsidRPr="007C3993" w:rsidRDefault="00A86209" w:rsidP="00A103BF">
      <w:pPr>
        <w:pStyle w:val="Paragrafoelenco"/>
        <w:numPr>
          <w:ilvl w:val="0"/>
          <w:numId w:val="12"/>
        </w:numPr>
        <w:tabs>
          <w:tab w:val="left" w:pos="184"/>
        </w:tabs>
        <w:spacing w:line="312" w:lineRule="auto"/>
        <w:ind w:right="237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>mandante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</w:rPr>
        <w:t>di</w:t>
      </w:r>
      <w:r w:rsidRPr="007C3993">
        <w:rPr>
          <w:rFonts w:ascii="Titillium Web" w:hAnsi="Titillium Web"/>
          <w:spacing w:val="-9"/>
        </w:rPr>
        <w:t xml:space="preserve"> </w:t>
      </w:r>
      <w:r w:rsidRPr="007C3993">
        <w:rPr>
          <w:rFonts w:ascii="Titillium Web" w:hAnsi="Titillium Web"/>
        </w:rPr>
        <w:t>un</w:t>
      </w:r>
      <w:r w:rsidRPr="007C3993">
        <w:rPr>
          <w:rFonts w:ascii="Titillium Web" w:hAnsi="Titillium Web"/>
          <w:spacing w:val="-10"/>
        </w:rPr>
        <w:t xml:space="preserve"> </w:t>
      </w:r>
      <w:r w:rsidRPr="007C3993">
        <w:rPr>
          <w:rFonts w:ascii="Titillium Web" w:hAnsi="Titillium Web"/>
        </w:rPr>
        <w:t>raggruppamento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</w:rPr>
        <w:t>temporaneo</w:t>
      </w:r>
      <w:r w:rsidRPr="007C3993">
        <w:rPr>
          <w:rFonts w:ascii="Titillium Web" w:hAnsi="Titillium Web"/>
          <w:spacing w:val="-10"/>
        </w:rPr>
        <w:t xml:space="preserve"> </w:t>
      </w:r>
      <w:r w:rsidRPr="007C3993">
        <w:rPr>
          <w:rFonts w:ascii="Titillium Web" w:hAnsi="Titillium Web"/>
          <w:b/>
        </w:rPr>
        <w:t>già</w:t>
      </w:r>
      <w:r w:rsidRPr="007C3993">
        <w:rPr>
          <w:rFonts w:ascii="Titillium Web" w:hAnsi="Titillium Web"/>
          <w:b/>
          <w:spacing w:val="-9"/>
        </w:rPr>
        <w:t xml:space="preserve"> </w:t>
      </w:r>
      <w:r w:rsidRPr="007C3993">
        <w:rPr>
          <w:rFonts w:ascii="Titillium Web" w:hAnsi="Titillium Web"/>
          <w:b/>
        </w:rPr>
        <w:t>costituito</w:t>
      </w:r>
      <w:r w:rsidRPr="007C3993">
        <w:rPr>
          <w:rFonts w:ascii="Titillium Web" w:hAnsi="Titillium Web"/>
          <w:b/>
          <w:spacing w:val="-11"/>
        </w:rPr>
        <w:t xml:space="preserve"> </w:t>
      </w:r>
      <w:r w:rsidRPr="007C3993">
        <w:rPr>
          <w:rFonts w:ascii="Titillium Web" w:hAnsi="Titillium Web"/>
        </w:rPr>
        <w:t>con</w:t>
      </w:r>
      <w:r w:rsidRPr="007C3993">
        <w:rPr>
          <w:rFonts w:ascii="Titillium Web" w:hAnsi="Titillium Web"/>
          <w:spacing w:val="-10"/>
        </w:rPr>
        <w:t xml:space="preserve"> </w:t>
      </w:r>
      <w:r w:rsidRPr="007C3993">
        <w:rPr>
          <w:rFonts w:ascii="Titillium Web" w:hAnsi="Titillium Web"/>
        </w:rPr>
        <w:t>mandataria/consorziata</w:t>
      </w:r>
      <w:r w:rsidRPr="007C3993">
        <w:rPr>
          <w:rFonts w:ascii="Titillium Web" w:hAnsi="Titillium Web"/>
          <w:spacing w:val="-9"/>
        </w:rPr>
        <w:t xml:space="preserve"> </w:t>
      </w:r>
      <w:r w:rsidRPr="007C3993">
        <w:rPr>
          <w:rFonts w:ascii="Titillium Web" w:hAnsi="Titillium Web"/>
          <w:spacing w:val="-2"/>
        </w:rPr>
        <w:t>capogruppo:</w:t>
      </w:r>
    </w:p>
    <w:p w14:paraId="30413791" w14:textId="51869CEE" w:rsidR="00A86209" w:rsidRPr="00A103BF" w:rsidRDefault="00A86209" w:rsidP="00A103BF">
      <w:pPr>
        <w:tabs>
          <w:tab w:val="left" w:pos="5888"/>
          <w:tab w:val="left" w:pos="8572"/>
          <w:tab w:val="left" w:pos="8877"/>
          <w:tab w:val="left" w:pos="9441"/>
        </w:tabs>
        <w:spacing w:line="312" w:lineRule="auto"/>
        <w:ind w:left="568" w:right="139" w:hanging="428"/>
        <w:jc w:val="both"/>
        <w:rPr>
          <w:rFonts w:ascii="Titillium Web" w:hAnsi="Titillium Web"/>
        </w:rPr>
      </w:pP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indicare la denominazione sociale</w:t>
      </w:r>
      <w:r w:rsidRPr="007C3993">
        <w:rPr>
          <w:rFonts w:ascii="Titillium Web" w:hAnsi="Titillium Web"/>
        </w:rPr>
        <w:t>], con</w:t>
      </w:r>
      <w:r w:rsidR="00A103BF">
        <w:rPr>
          <w:rFonts w:ascii="Titillium Web" w:hAnsi="Titillium Web"/>
        </w:rPr>
        <w:t xml:space="preserve"> </w:t>
      </w:r>
      <w:r w:rsidRPr="007C3993">
        <w:rPr>
          <w:rFonts w:ascii="Titillium Web" w:hAnsi="Titillium Web"/>
        </w:rPr>
        <w:t>sede</w:t>
      </w:r>
      <w:r w:rsidRPr="007C3993">
        <w:rPr>
          <w:rFonts w:ascii="Titillium Web" w:hAnsi="Titillium Web"/>
          <w:spacing w:val="80"/>
        </w:rPr>
        <w:t xml:space="preserve"> </w:t>
      </w:r>
      <w:r w:rsidRPr="007C3993">
        <w:rPr>
          <w:rFonts w:ascii="Titillium Web" w:hAnsi="Titillium Web"/>
        </w:rPr>
        <w:t>legale</w:t>
      </w:r>
      <w:r w:rsidRPr="007C3993">
        <w:rPr>
          <w:rFonts w:ascii="Titillium Web" w:hAnsi="Titillium Web"/>
          <w:spacing w:val="80"/>
        </w:rPr>
        <w:t xml:space="preserve"> </w:t>
      </w:r>
      <w:r w:rsidRPr="007C3993">
        <w:rPr>
          <w:rFonts w:ascii="Titillium Web" w:hAnsi="Titillium Web"/>
        </w:rPr>
        <w:t>in</w:t>
      </w:r>
      <w:r w:rsidRPr="007C3993">
        <w:rPr>
          <w:rFonts w:ascii="Titillium Web" w:hAnsi="Titillium Web"/>
          <w:spacing w:val="103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 xml:space="preserve"> (</w:t>
      </w:r>
      <w:r w:rsidRPr="007C3993">
        <w:rPr>
          <w:rFonts w:ascii="Titillium Web" w:hAnsi="Titillium Web"/>
          <w:spacing w:val="40"/>
          <w:u w:val="single"/>
        </w:rPr>
        <w:t xml:space="preserve"> </w:t>
      </w:r>
      <w:r w:rsidRPr="007C3993">
        <w:rPr>
          <w:rFonts w:ascii="Titillium Web" w:hAnsi="Titillium Web"/>
        </w:rPr>
        <w:t>), Via/Piazza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n.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spacing w:val="-10"/>
        </w:rPr>
        <w:t>,</w:t>
      </w:r>
      <w:r w:rsidR="00A103BF">
        <w:rPr>
          <w:rFonts w:ascii="Titillium Web" w:hAnsi="Titillium Web"/>
          <w:spacing w:val="-10"/>
        </w:rPr>
        <w:t xml:space="preserve"> </w:t>
      </w:r>
      <w:r w:rsidRPr="00A103BF">
        <w:rPr>
          <w:rFonts w:ascii="Titillium Web" w:hAnsi="Titillium Web"/>
        </w:rPr>
        <w:t>CF</w:t>
      </w:r>
      <w:r w:rsidRPr="007C3993">
        <w:rPr>
          <w:rFonts w:ascii="Titillium Web" w:hAnsi="Titillium Web"/>
          <w:spacing w:val="59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,</w:t>
      </w:r>
      <w:r w:rsidRPr="007C3993">
        <w:rPr>
          <w:rFonts w:ascii="Titillium Web" w:hAnsi="Titillium Web"/>
          <w:spacing w:val="80"/>
        </w:rPr>
        <w:t xml:space="preserve"> </w:t>
      </w:r>
      <w:r w:rsidRPr="007C3993">
        <w:rPr>
          <w:rFonts w:ascii="Titillium Web" w:hAnsi="Titillium Web"/>
        </w:rPr>
        <w:t>P.IVA</w:t>
      </w:r>
      <w:r w:rsidRPr="007C3993">
        <w:rPr>
          <w:rFonts w:ascii="Titillium Web" w:hAnsi="Titillium Web"/>
          <w:spacing w:val="58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="00A103BF">
        <w:rPr>
          <w:rFonts w:ascii="Titillium Web" w:hAnsi="Titillium Web"/>
        </w:rPr>
        <w:t xml:space="preserve"> </w:t>
      </w: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o</w:t>
      </w:r>
      <w:r w:rsidRPr="007C3993">
        <w:rPr>
          <w:rFonts w:ascii="Titillium Web" w:hAnsi="Titillium Web"/>
          <w:i/>
          <w:spacing w:val="-5"/>
        </w:rPr>
        <w:t xml:space="preserve"> </w:t>
      </w:r>
      <w:r w:rsidRPr="007C3993">
        <w:rPr>
          <w:rFonts w:ascii="Titillium Web" w:hAnsi="Titillium Web"/>
          <w:i/>
        </w:rPr>
        <w:t>dati</w:t>
      </w:r>
      <w:r w:rsidRPr="007C3993">
        <w:rPr>
          <w:rFonts w:ascii="Titillium Web" w:hAnsi="Titillium Web"/>
          <w:i/>
          <w:spacing w:val="-5"/>
        </w:rPr>
        <w:t xml:space="preserve"> </w:t>
      </w:r>
      <w:r w:rsidRPr="007C3993">
        <w:rPr>
          <w:rFonts w:ascii="Titillium Web" w:hAnsi="Titillium Web"/>
          <w:i/>
        </w:rPr>
        <w:t>equivalenti</w:t>
      </w:r>
      <w:r w:rsidRPr="007C3993">
        <w:rPr>
          <w:rFonts w:ascii="Titillium Web" w:hAnsi="Titillium Web"/>
          <w:i/>
          <w:spacing w:val="-5"/>
        </w:rPr>
        <w:t xml:space="preserve"> </w:t>
      </w:r>
      <w:r w:rsidRPr="007C3993">
        <w:rPr>
          <w:rFonts w:ascii="Titillium Web" w:hAnsi="Titillium Web"/>
          <w:i/>
        </w:rPr>
        <w:t>per</w:t>
      </w:r>
      <w:r w:rsidRPr="007C3993">
        <w:rPr>
          <w:rFonts w:ascii="Titillium Web" w:hAnsi="Titillium Web"/>
          <w:i/>
          <w:spacing w:val="-4"/>
        </w:rPr>
        <w:t xml:space="preserve"> </w:t>
      </w:r>
      <w:r w:rsidRPr="007C3993">
        <w:rPr>
          <w:rFonts w:ascii="Titillium Web" w:hAnsi="Titillium Web"/>
          <w:i/>
        </w:rPr>
        <w:t>operatori</w:t>
      </w:r>
      <w:r w:rsidRPr="007C3993">
        <w:rPr>
          <w:rFonts w:ascii="Titillium Web" w:hAnsi="Titillium Web"/>
          <w:i/>
          <w:spacing w:val="-4"/>
        </w:rPr>
        <w:t xml:space="preserve"> </w:t>
      </w:r>
      <w:r w:rsidRPr="007C3993">
        <w:rPr>
          <w:rFonts w:ascii="Titillium Web" w:hAnsi="Titillium Web"/>
          <w:i/>
          <w:spacing w:val="-2"/>
        </w:rPr>
        <w:t>stranieri</w:t>
      </w:r>
      <w:r w:rsidRPr="007C3993">
        <w:rPr>
          <w:rFonts w:ascii="Titillium Web" w:hAnsi="Titillium Web"/>
          <w:spacing w:val="-2"/>
        </w:rPr>
        <w:t>],</w:t>
      </w:r>
      <w:r w:rsidR="00A103BF">
        <w:rPr>
          <w:rFonts w:ascii="Titillium Web" w:hAnsi="Titillium Web"/>
          <w:spacing w:val="-2"/>
        </w:rPr>
        <w:t xml:space="preserve"> </w:t>
      </w:r>
      <w:r w:rsidRPr="007C3993">
        <w:rPr>
          <w:rFonts w:ascii="Titillium Web" w:hAnsi="Titillium Web"/>
          <w:spacing w:val="-5"/>
        </w:rPr>
        <w:t>PE</w:t>
      </w:r>
      <w:r w:rsidR="00A103BF">
        <w:rPr>
          <w:rFonts w:ascii="Titillium Web" w:hAnsi="Titillium Web"/>
          <w:spacing w:val="-5"/>
        </w:rPr>
        <w:t>C</w:t>
      </w:r>
      <w:r w:rsidRPr="007C3993">
        <w:rPr>
          <w:rFonts w:ascii="Titillium Web" w:hAnsi="Titillium Web"/>
          <w:u w:val="single"/>
        </w:rPr>
        <w:tab/>
      </w:r>
      <w:r w:rsidR="00A103BF">
        <w:rPr>
          <w:rFonts w:ascii="Titillium Web" w:hAnsi="Titillium Web"/>
          <w:u w:val="single"/>
        </w:rPr>
        <w:t xml:space="preserve">                                                              </w:t>
      </w:r>
      <w:r w:rsidRPr="007C3993">
        <w:rPr>
          <w:rFonts w:ascii="Titillium Web" w:hAnsi="Titillium Web"/>
          <w:spacing w:val="-10"/>
        </w:rPr>
        <w:t>,</w:t>
      </w:r>
      <w:r w:rsidR="00A103BF">
        <w:rPr>
          <w:rFonts w:ascii="Titillium Web" w:hAnsi="Titillium Web"/>
          <w:spacing w:val="-10"/>
        </w:rPr>
        <w:t xml:space="preserve">  </w:t>
      </w:r>
      <w:r w:rsidRPr="007C3993">
        <w:rPr>
          <w:rFonts w:ascii="Titillium Web" w:hAnsi="Titillium Web"/>
          <w:spacing w:val="-2"/>
        </w:rPr>
        <w:t>indirizzo di posta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  <w:spacing w:val="-2"/>
        </w:rPr>
        <w:t>elettronica ordinaria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spacing w:val="-10"/>
        </w:rPr>
        <w:t>;</w:t>
      </w:r>
    </w:p>
    <w:p w14:paraId="0E6179A9" w14:textId="77777777" w:rsidR="00A103BF" w:rsidRPr="007C3993" w:rsidRDefault="00A103BF" w:rsidP="00A103BF">
      <w:pPr>
        <w:pStyle w:val="Corpotesto"/>
        <w:tabs>
          <w:tab w:val="left" w:pos="9435"/>
        </w:tabs>
        <w:spacing w:line="312" w:lineRule="auto"/>
        <w:jc w:val="both"/>
        <w:rPr>
          <w:rFonts w:ascii="Titillium Web" w:hAnsi="Titillium Web"/>
        </w:rPr>
      </w:pPr>
    </w:p>
    <w:p w14:paraId="50FD7E48" w14:textId="77777777" w:rsidR="00A86209" w:rsidRPr="007C3993" w:rsidRDefault="00A86209" w:rsidP="007C3993">
      <w:pPr>
        <w:pStyle w:val="Paragrafoelenco"/>
        <w:numPr>
          <w:ilvl w:val="0"/>
          <w:numId w:val="5"/>
        </w:numPr>
        <w:tabs>
          <w:tab w:val="left" w:pos="470"/>
        </w:tabs>
        <w:spacing w:line="312" w:lineRule="auto"/>
        <w:ind w:right="139" w:firstLine="0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 xml:space="preserve">capogruppo mandataria di un raggruppamento temporaneo </w:t>
      </w:r>
      <w:r w:rsidRPr="007C3993">
        <w:rPr>
          <w:rFonts w:ascii="Titillium Web" w:hAnsi="Titillium Web"/>
          <w:b/>
        </w:rPr>
        <w:t xml:space="preserve">non ancora costituito </w:t>
      </w:r>
      <w:r w:rsidRPr="007C3993">
        <w:rPr>
          <w:rFonts w:ascii="Titillium Web" w:hAnsi="Titillium Web"/>
        </w:rPr>
        <w:t xml:space="preserve">con </w:t>
      </w:r>
      <w:r w:rsidRPr="007C3993">
        <w:rPr>
          <w:rFonts w:ascii="Titillium Web" w:hAnsi="Titillium Web"/>
          <w:spacing w:val="-2"/>
        </w:rPr>
        <w:t>mandanti/consorziate:</w:t>
      </w:r>
    </w:p>
    <w:p w14:paraId="27E26A5F" w14:textId="77777777" w:rsidR="00A86209" w:rsidRPr="007C3993" w:rsidRDefault="00A86209" w:rsidP="007C3993">
      <w:pPr>
        <w:pStyle w:val="Paragrafoelenco"/>
        <w:numPr>
          <w:ilvl w:val="0"/>
          <w:numId w:val="4"/>
        </w:numPr>
        <w:tabs>
          <w:tab w:val="left" w:pos="568"/>
          <w:tab w:val="left" w:pos="4840"/>
          <w:tab w:val="left" w:pos="6314"/>
          <w:tab w:val="left" w:pos="8572"/>
          <w:tab w:val="left" w:pos="8973"/>
          <w:tab w:val="left" w:pos="9441"/>
          <w:tab w:val="left" w:pos="9549"/>
        </w:tabs>
        <w:spacing w:line="312" w:lineRule="auto"/>
        <w:ind w:right="87" w:hanging="428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indicare la denominazione sociale</w:t>
      </w:r>
      <w:r w:rsidRPr="007C3993">
        <w:rPr>
          <w:rFonts w:ascii="Titillium Web" w:hAnsi="Titillium Web"/>
        </w:rPr>
        <w:t xml:space="preserve">], con sede legale in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(</w:t>
      </w:r>
      <w:r w:rsidRPr="007C3993">
        <w:rPr>
          <w:rFonts w:ascii="Titillium Web" w:hAnsi="Titillium Web"/>
          <w:u w:val="single"/>
        </w:rPr>
        <w:t xml:space="preserve"> </w:t>
      </w:r>
      <w:r w:rsidRPr="007C3993">
        <w:rPr>
          <w:rFonts w:ascii="Titillium Web" w:hAnsi="Titillium Web"/>
        </w:rPr>
        <w:t>), Via/Piazza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n.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spacing w:val="-10"/>
        </w:rPr>
        <w:t>,</w:t>
      </w:r>
      <w:r w:rsidRPr="007C3993">
        <w:rPr>
          <w:rFonts w:ascii="Titillium Web" w:hAnsi="Titillium Web"/>
        </w:rPr>
        <w:t xml:space="preserve"> CF</w:t>
      </w:r>
      <w:r w:rsidRPr="007C3993">
        <w:rPr>
          <w:rFonts w:ascii="Titillium Web" w:hAnsi="Titillium Web"/>
          <w:spacing w:val="59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,</w:t>
      </w:r>
      <w:r w:rsidRPr="007C3993">
        <w:rPr>
          <w:rFonts w:ascii="Titillium Web" w:hAnsi="Titillium Web"/>
          <w:spacing w:val="80"/>
        </w:rPr>
        <w:t xml:space="preserve"> </w:t>
      </w:r>
      <w:r w:rsidRPr="007C3993">
        <w:rPr>
          <w:rFonts w:ascii="Titillium Web" w:hAnsi="Titillium Web"/>
        </w:rPr>
        <w:t>P.IVA</w:t>
      </w:r>
      <w:r w:rsidRPr="007C3993">
        <w:rPr>
          <w:rFonts w:ascii="Titillium Web" w:hAnsi="Titillium Web"/>
          <w:spacing w:val="58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</w:p>
    <w:p w14:paraId="62131698" w14:textId="6A252585" w:rsidR="00A86209" w:rsidRPr="007C3993" w:rsidRDefault="00A86209" w:rsidP="00A103BF">
      <w:pPr>
        <w:spacing w:line="312" w:lineRule="auto"/>
        <w:ind w:left="568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o</w:t>
      </w:r>
      <w:r w:rsidRPr="007C3993">
        <w:rPr>
          <w:rFonts w:ascii="Titillium Web" w:hAnsi="Titillium Web"/>
          <w:i/>
          <w:spacing w:val="-5"/>
        </w:rPr>
        <w:t xml:space="preserve"> </w:t>
      </w:r>
      <w:r w:rsidRPr="007C3993">
        <w:rPr>
          <w:rFonts w:ascii="Titillium Web" w:hAnsi="Titillium Web"/>
          <w:i/>
        </w:rPr>
        <w:t>dati</w:t>
      </w:r>
      <w:r w:rsidRPr="007C3993">
        <w:rPr>
          <w:rFonts w:ascii="Titillium Web" w:hAnsi="Titillium Web"/>
          <w:i/>
          <w:spacing w:val="-5"/>
        </w:rPr>
        <w:t xml:space="preserve"> </w:t>
      </w:r>
      <w:r w:rsidRPr="007C3993">
        <w:rPr>
          <w:rFonts w:ascii="Titillium Web" w:hAnsi="Titillium Web"/>
          <w:i/>
        </w:rPr>
        <w:t>equivalenti</w:t>
      </w:r>
      <w:r w:rsidRPr="007C3993">
        <w:rPr>
          <w:rFonts w:ascii="Titillium Web" w:hAnsi="Titillium Web"/>
          <w:i/>
          <w:spacing w:val="-5"/>
        </w:rPr>
        <w:t xml:space="preserve"> </w:t>
      </w:r>
      <w:r w:rsidRPr="007C3993">
        <w:rPr>
          <w:rFonts w:ascii="Titillium Web" w:hAnsi="Titillium Web"/>
          <w:i/>
        </w:rPr>
        <w:t>per</w:t>
      </w:r>
      <w:r w:rsidRPr="007C3993">
        <w:rPr>
          <w:rFonts w:ascii="Titillium Web" w:hAnsi="Titillium Web"/>
          <w:i/>
          <w:spacing w:val="-4"/>
        </w:rPr>
        <w:t xml:space="preserve"> </w:t>
      </w:r>
      <w:r w:rsidRPr="007C3993">
        <w:rPr>
          <w:rFonts w:ascii="Titillium Web" w:hAnsi="Titillium Web"/>
          <w:i/>
        </w:rPr>
        <w:t>operatori</w:t>
      </w:r>
      <w:r w:rsidRPr="007C3993">
        <w:rPr>
          <w:rFonts w:ascii="Titillium Web" w:hAnsi="Titillium Web"/>
          <w:i/>
          <w:spacing w:val="-4"/>
        </w:rPr>
        <w:t xml:space="preserve"> </w:t>
      </w:r>
      <w:r w:rsidRPr="007C3993">
        <w:rPr>
          <w:rFonts w:ascii="Titillium Web" w:hAnsi="Titillium Web"/>
          <w:i/>
          <w:spacing w:val="-2"/>
        </w:rPr>
        <w:t>stranieri</w:t>
      </w:r>
      <w:r w:rsidRPr="007C3993">
        <w:rPr>
          <w:rFonts w:ascii="Titillium Web" w:hAnsi="Titillium Web"/>
          <w:spacing w:val="-2"/>
        </w:rPr>
        <w:t>],</w:t>
      </w:r>
      <w:r w:rsidR="00A103BF">
        <w:rPr>
          <w:rFonts w:ascii="Titillium Web" w:hAnsi="Titillium Web"/>
          <w:spacing w:val="-2"/>
        </w:rPr>
        <w:t xml:space="preserve"> </w:t>
      </w:r>
      <w:r w:rsidRPr="007C3993">
        <w:rPr>
          <w:rFonts w:ascii="Titillium Web" w:hAnsi="Titillium Web"/>
          <w:spacing w:val="-5"/>
        </w:rPr>
        <w:t>PEC</w:t>
      </w:r>
      <w:r w:rsidRPr="007C3993">
        <w:rPr>
          <w:rFonts w:ascii="Titillium Web" w:hAnsi="Titillium Web"/>
        </w:rPr>
        <w:tab/>
      </w:r>
      <w:r w:rsidRPr="007C3993">
        <w:rPr>
          <w:rFonts w:ascii="Titillium Web" w:hAnsi="Titillium Web"/>
          <w:u w:val="single"/>
        </w:rPr>
        <w:tab/>
      </w:r>
      <w:r w:rsidR="00A103BF">
        <w:rPr>
          <w:rFonts w:ascii="Titillium Web" w:hAnsi="Titillium Web"/>
          <w:u w:val="single"/>
        </w:rPr>
        <w:t xml:space="preserve">                                                                </w:t>
      </w:r>
      <w:r w:rsidRPr="007C3993">
        <w:rPr>
          <w:rFonts w:ascii="Titillium Web" w:hAnsi="Titillium Web"/>
          <w:spacing w:val="-10"/>
        </w:rPr>
        <w:t>,</w:t>
      </w:r>
      <w:r w:rsidR="00A103BF">
        <w:rPr>
          <w:rFonts w:ascii="Titillium Web" w:hAnsi="Titillium Web"/>
          <w:spacing w:val="-10"/>
        </w:rPr>
        <w:t xml:space="preserve">  </w:t>
      </w:r>
      <w:r w:rsidRPr="007C3993">
        <w:rPr>
          <w:rFonts w:ascii="Titillium Web" w:hAnsi="Titillium Web"/>
          <w:spacing w:val="-2"/>
        </w:rPr>
        <w:t>indirizzo di posta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  <w:spacing w:val="-2"/>
        </w:rPr>
        <w:t>elettronica ordinaria</w:t>
      </w:r>
      <w:r w:rsidRPr="007C3993">
        <w:rPr>
          <w:rFonts w:ascii="Titillium Web" w:hAnsi="Titillium Web"/>
          <w:spacing w:val="-6"/>
        </w:rPr>
        <w:t xml:space="preserve"> </w:t>
      </w:r>
      <w:r w:rsidR="00A103BF">
        <w:rPr>
          <w:rFonts w:ascii="Titillium Web" w:hAnsi="Titillium Web"/>
          <w:spacing w:val="-6"/>
        </w:rPr>
        <w:t xml:space="preserve">                                                                 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spacing w:val="-10"/>
        </w:rPr>
        <w:t>;</w:t>
      </w:r>
    </w:p>
    <w:p w14:paraId="1156A5BB" w14:textId="77777777" w:rsidR="00A86209" w:rsidRPr="007C3993" w:rsidRDefault="00A86209" w:rsidP="007C3993">
      <w:pPr>
        <w:pStyle w:val="Paragrafoelenco"/>
        <w:numPr>
          <w:ilvl w:val="0"/>
          <w:numId w:val="4"/>
        </w:numPr>
        <w:tabs>
          <w:tab w:val="left" w:pos="568"/>
          <w:tab w:val="left" w:pos="4840"/>
          <w:tab w:val="left" w:pos="6314"/>
          <w:tab w:val="left" w:pos="8572"/>
          <w:tab w:val="left" w:pos="8973"/>
          <w:tab w:val="left" w:pos="9441"/>
          <w:tab w:val="left" w:pos="9549"/>
        </w:tabs>
        <w:spacing w:line="312" w:lineRule="auto"/>
        <w:ind w:right="87" w:hanging="428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indicare la denominazione sociale</w:t>
      </w:r>
      <w:r w:rsidRPr="007C3993">
        <w:rPr>
          <w:rFonts w:ascii="Titillium Web" w:hAnsi="Titillium Web"/>
        </w:rPr>
        <w:t xml:space="preserve">], con sede legale in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(</w:t>
      </w:r>
      <w:r w:rsidRPr="007C3993">
        <w:rPr>
          <w:rFonts w:ascii="Titillium Web" w:hAnsi="Titillium Web"/>
          <w:u w:val="single"/>
        </w:rPr>
        <w:t xml:space="preserve"> </w:t>
      </w:r>
      <w:r w:rsidRPr="007C3993">
        <w:rPr>
          <w:rFonts w:ascii="Titillium Web" w:hAnsi="Titillium Web"/>
        </w:rPr>
        <w:t>), Via/Piazza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n.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spacing w:val="-10"/>
        </w:rPr>
        <w:t>,</w:t>
      </w:r>
      <w:r w:rsidRPr="007C3993">
        <w:rPr>
          <w:rFonts w:ascii="Titillium Web" w:hAnsi="Titillium Web"/>
        </w:rPr>
        <w:t xml:space="preserve"> CF</w:t>
      </w:r>
      <w:r w:rsidRPr="007C3993">
        <w:rPr>
          <w:rFonts w:ascii="Titillium Web" w:hAnsi="Titillium Web"/>
          <w:spacing w:val="59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,</w:t>
      </w:r>
      <w:r w:rsidRPr="007C3993">
        <w:rPr>
          <w:rFonts w:ascii="Titillium Web" w:hAnsi="Titillium Web"/>
          <w:spacing w:val="80"/>
        </w:rPr>
        <w:t xml:space="preserve"> </w:t>
      </w:r>
      <w:r w:rsidRPr="007C3993">
        <w:rPr>
          <w:rFonts w:ascii="Titillium Web" w:hAnsi="Titillium Web"/>
        </w:rPr>
        <w:t>P.IVA</w:t>
      </w:r>
      <w:r w:rsidRPr="007C3993">
        <w:rPr>
          <w:rFonts w:ascii="Titillium Web" w:hAnsi="Titillium Web"/>
          <w:spacing w:val="58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</w:p>
    <w:p w14:paraId="4C06F0F0" w14:textId="27011DED" w:rsidR="00A86209" w:rsidRDefault="00A86209" w:rsidP="00A103BF">
      <w:pPr>
        <w:spacing w:line="312" w:lineRule="auto"/>
        <w:ind w:left="568"/>
        <w:jc w:val="both"/>
        <w:rPr>
          <w:rFonts w:ascii="Titillium Web" w:hAnsi="Titillium Web"/>
          <w:spacing w:val="-10"/>
        </w:rPr>
      </w:pP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o</w:t>
      </w:r>
      <w:r w:rsidRPr="007C3993">
        <w:rPr>
          <w:rFonts w:ascii="Titillium Web" w:hAnsi="Titillium Web"/>
          <w:i/>
          <w:spacing w:val="-5"/>
        </w:rPr>
        <w:t xml:space="preserve"> </w:t>
      </w:r>
      <w:r w:rsidRPr="007C3993">
        <w:rPr>
          <w:rFonts w:ascii="Titillium Web" w:hAnsi="Titillium Web"/>
          <w:i/>
        </w:rPr>
        <w:t>dati</w:t>
      </w:r>
      <w:r w:rsidRPr="007C3993">
        <w:rPr>
          <w:rFonts w:ascii="Titillium Web" w:hAnsi="Titillium Web"/>
          <w:i/>
          <w:spacing w:val="-5"/>
        </w:rPr>
        <w:t xml:space="preserve"> </w:t>
      </w:r>
      <w:r w:rsidRPr="007C3993">
        <w:rPr>
          <w:rFonts w:ascii="Titillium Web" w:hAnsi="Titillium Web"/>
          <w:i/>
        </w:rPr>
        <w:t>equivalenti</w:t>
      </w:r>
      <w:r w:rsidRPr="007C3993">
        <w:rPr>
          <w:rFonts w:ascii="Titillium Web" w:hAnsi="Titillium Web"/>
          <w:i/>
          <w:spacing w:val="-5"/>
        </w:rPr>
        <w:t xml:space="preserve"> </w:t>
      </w:r>
      <w:r w:rsidRPr="007C3993">
        <w:rPr>
          <w:rFonts w:ascii="Titillium Web" w:hAnsi="Titillium Web"/>
          <w:i/>
        </w:rPr>
        <w:t>per</w:t>
      </w:r>
      <w:r w:rsidRPr="007C3993">
        <w:rPr>
          <w:rFonts w:ascii="Titillium Web" w:hAnsi="Titillium Web"/>
          <w:i/>
          <w:spacing w:val="-4"/>
        </w:rPr>
        <w:t xml:space="preserve"> </w:t>
      </w:r>
      <w:r w:rsidRPr="007C3993">
        <w:rPr>
          <w:rFonts w:ascii="Titillium Web" w:hAnsi="Titillium Web"/>
          <w:i/>
        </w:rPr>
        <w:t>operatori</w:t>
      </w:r>
      <w:r w:rsidRPr="007C3993">
        <w:rPr>
          <w:rFonts w:ascii="Titillium Web" w:hAnsi="Titillium Web"/>
          <w:i/>
          <w:spacing w:val="-4"/>
        </w:rPr>
        <w:t xml:space="preserve"> </w:t>
      </w:r>
      <w:r w:rsidRPr="007C3993">
        <w:rPr>
          <w:rFonts w:ascii="Titillium Web" w:hAnsi="Titillium Web"/>
          <w:i/>
          <w:spacing w:val="-2"/>
        </w:rPr>
        <w:t>stranieri</w:t>
      </w:r>
      <w:r w:rsidRPr="007C3993">
        <w:rPr>
          <w:rFonts w:ascii="Titillium Web" w:hAnsi="Titillium Web"/>
          <w:spacing w:val="-2"/>
        </w:rPr>
        <w:t>],</w:t>
      </w:r>
      <w:r w:rsidR="00A103BF">
        <w:rPr>
          <w:rFonts w:ascii="Titillium Web" w:hAnsi="Titillium Web"/>
          <w:spacing w:val="-2"/>
        </w:rPr>
        <w:t xml:space="preserve"> </w:t>
      </w:r>
      <w:r w:rsidRPr="007C3993">
        <w:rPr>
          <w:rFonts w:ascii="Titillium Web" w:hAnsi="Titillium Web"/>
          <w:spacing w:val="-5"/>
        </w:rPr>
        <w:t>PEC</w:t>
      </w:r>
      <w:r w:rsidRPr="007C3993">
        <w:rPr>
          <w:rFonts w:ascii="Titillium Web" w:hAnsi="Titillium Web"/>
        </w:rPr>
        <w:tab/>
      </w:r>
      <w:r w:rsidRPr="007C3993">
        <w:rPr>
          <w:rFonts w:ascii="Titillium Web" w:hAnsi="Titillium Web"/>
          <w:u w:val="single"/>
        </w:rPr>
        <w:tab/>
      </w:r>
      <w:r w:rsidR="00A103BF">
        <w:rPr>
          <w:rFonts w:ascii="Titillium Web" w:hAnsi="Titillium Web"/>
          <w:u w:val="single"/>
        </w:rPr>
        <w:t xml:space="preserve">                                           </w:t>
      </w:r>
      <w:r w:rsidRPr="007C3993">
        <w:rPr>
          <w:rFonts w:ascii="Titillium Web" w:hAnsi="Titillium Web"/>
          <w:spacing w:val="-10"/>
        </w:rPr>
        <w:t>,</w:t>
      </w:r>
      <w:r w:rsidR="00A103BF">
        <w:rPr>
          <w:rFonts w:ascii="Titillium Web" w:hAnsi="Titillium Web"/>
          <w:spacing w:val="-10"/>
        </w:rPr>
        <w:t xml:space="preserve"> </w:t>
      </w:r>
      <w:r w:rsidRPr="007C3993">
        <w:rPr>
          <w:rFonts w:ascii="Titillium Web" w:hAnsi="Titillium Web"/>
          <w:spacing w:val="-2"/>
        </w:rPr>
        <w:t>indirizzo di posta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  <w:spacing w:val="-2"/>
        </w:rPr>
        <w:t>elettronica ordinaria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="00A103BF">
        <w:rPr>
          <w:rFonts w:ascii="Titillium Web" w:hAnsi="Titillium Web"/>
          <w:u w:val="single"/>
        </w:rPr>
        <w:t xml:space="preserve">                                                              </w:t>
      </w:r>
      <w:r w:rsidRPr="007C3993">
        <w:rPr>
          <w:rFonts w:ascii="Titillium Web" w:hAnsi="Titillium Web"/>
          <w:spacing w:val="-10"/>
        </w:rPr>
        <w:t>;</w:t>
      </w:r>
    </w:p>
    <w:p w14:paraId="3950369E" w14:textId="77777777" w:rsidR="00A103BF" w:rsidRPr="007C3993" w:rsidRDefault="00A103BF" w:rsidP="00A103BF">
      <w:pPr>
        <w:spacing w:line="312" w:lineRule="auto"/>
        <w:jc w:val="both"/>
        <w:rPr>
          <w:rFonts w:ascii="Titillium Web" w:hAnsi="Titillium Web"/>
        </w:rPr>
      </w:pPr>
    </w:p>
    <w:p w14:paraId="415612C9" w14:textId="77777777" w:rsidR="00A86209" w:rsidRPr="007C3993" w:rsidRDefault="00A86209" w:rsidP="007C3993">
      <w:pPr>
        <w:pStyle w:val="Paragrafoelenco"/>
        <w:numPr>
          <w:ilvl w:val="0"/>
          <w:numId w:val="3"/>
        </w:numPr>
        <w:tabs>
          <w:tab w:val="left" w:pos="377"/>
        </w:tabs>
        <w:spacing w:line="312" w:lineRule="auto"/>
        <w:ind w:right="140" w:firstLine="0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 xml:space="preserve">mandante di un raggruppamento temporaneo </w:t>
      </w:r>
      <w:r w:rsidRPr="007C3993">
        <w:rPr>
          <w:rFonts w:ascii="Titillium Web" w:hAnsi="Titillium Web"/>
          <w:b/>
        </w:rPr>
        <w:t xml:space="preserve">non ancora costituito </w:t>
      </w:r>
      <w:r w:rsidRPr="007C3993">
        <w:rPr>
          <w:rFonts w:ascii="Titillium Web" w:hAnsi="Titillium Web"/>
        </w:rPr>
        <w:t xml:space="preserve">con mandataria/consorziata </w:t>
      </w:r>
      <w:r w:rsidRPr="007C3993">
        <w:rPr>
          <w:rFonts w:ascii="Titillium Web" w:hAnsi="Titillium Web"/>
          <w:spacing w:val="-2"/>
        </w:rPr>
        <w:t>capogruppo:</w:t>
      </w:r>
    </w:p>
    <w:p w14:paraId="1E1B7C91" w14:textId="77777777" w:rsidR="00A86209" w:rsidRPr="007C3993" w:rsidRDefault="00A86209" w:rsidP="007C3993">
      <w:pPr>
        <w:tabs>
          <w:tab w:val="left" w:pos="4840"/>
          <w:tab w:val="left" w:pos="6171"/>
          <w:tab w:val="left" w:pos="8572"/>
          <w:tab w:val="left" w:pos="8973"/>
          <w:tab w:val="left" w:pos="9441"/>
          <w:tab w:val="left" w:pos="9549"/>
        </w:tabs>
        <w:spacing w:line="312" w:lineRule="auto"/>
        <w:ind w:left="568" w:right="87" w:hanging="144"/>
        <w:jc w:val="both"/>
        <w:rPr>
          <w:rFonts w:ascii="Titillium Web" w:hAnsi="Titillium Web"/>
        </w:rPr>
      </w:pP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spacing w:val="-14"/>
        </w:rPr>
        <w:t xml:space="preserve"> </w:t>
      </w: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indicare la denominazione sociale</w:t>
      </w:r>
      <w:r w:rsidRPr="007C3993">
        <w:rPr>
          <w:rFonts w:ascii="Titillium Web" w:hAnsi="Titillium Web"/>
        </w:rPr>
        <w:t xml:space="preserve">], </w:t>
      </w:r>
      <w:r w:rsidRPr="007C3993">
        <w:rPr>
          <w:rFonts w:ascii="Titillium Web" w:hAnsi="Titillium Web"/>
        </w:rPr>
        <w:lastRenderedPageBreak/>
        <w:t xml:space="preserve">con sede legale in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(</w:t>
      </w:r>
      <w:r w:rsidRPr="007C3993">
        <w:rPr>
          <w:rFonts w:ascii="Titillium Web" w:hAnsi="Titillium Web"/>
          <w:u w:val="single"/>
        </w:rPr>
        <w:t xml:space="preserve"> </w:t>
      </w:r>
      <w:r w:rsidRPr="007C3993">
        <w:rPr>
          <w:rFonts w:ascii="Titillium Web" w:hAnsi="Titillium Web"/>
        </w:rPr>
        <w:t>), Via/Piazza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n.</w:t>
      </w:r>
      <w:r w:rsidRPr="007C3993">
        <w:rPr>
          <w:rFonts w:ascii="Titillium Web" w:hAnsi="Titillium Web"/>
          <w:spacing w:val="-11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spacing w:val="-10"/>
        </w:rPr>
        <w:t>,</w:t>
      </w:r>
      <w:r w:rsidRPr="007C3993">
        <w:rPr>
          <w:rFonts w:ascii="Titillium Web" w:hAnsi="Titillium Web"/>
        </w:rPr>
        <w:t xml:space="preserve"> CF</w:t>
      </w:r>
      <w:r w:rsidRPr="007C3993">
        <w:rPr>
          <w:rFonts w:ascii="Titillium Web" w:hAnsi="Titillium Web"/>
          <w:spacing w:val="59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</w:rPr>
        <w:t>,</w:t>
      </w:r>
      <w:r w:rsidRPr="007C3993">
        <w:rPr>
          <w:rFonts w:ascii="Titillium Web" w:hAnsi="Titillium Web"/>
          <w:spacing w:val="80"/>
        </w:rPr>
        <w:t xml:space="preserve"> </w:t>
      </w:r>
      <w:r w:rsidRPr="007C3993">
        <w:rPr>
          <w:rFonts w:ascii="Titillium Web" w:hAnsi="Titillium Web"/>
        </w:rPr>
        <w:t>P.IVA</w:t>
      </w:r>
      <w:r w:rsidRPr="007C3993">
        <w:rPr>
          <w:rFonts w:ascii="Titillium Web" w:hAnsi="Titillium Web"/>
          <w:spacing w:val="58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  <w:r w:rsidRPr="007C3993">
        <w:rPr>
          <w:rFonts w:ascii="Titillium Web" w:hAnsi="Titillium Web"/>
          <w:u w:val="single"/>
        </w:rPr>
        <w:tab/>
      </w:r>
    </w:p>
    <w:p w14:paraId="013C58DE" w14:textId="4AB354DB" w:rsidR="00A86209" w:rsidRPr="007C3993" w:rsidRDefault="00A86209" w:rsidP="001D28A1">
      <w:pPr>
        <w:spacing w:line="312" w:lineRule="auto"/>
        <w:ind w:left="568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o</w:t>
      </w:r>
      <w:r w:rsidRPr="007C3993">
        <w:rPr>
          <w:rFonts w:ascii="Titillium Web" w:hAnsi="Titillium Web"/>
          <w:i/>
          <w:spacing w:val="-5"/>
        </w:rPr>
        <w:t xml:space="preserve"> </w:t>
      </w:r>
      <w:r w:rsidRPr="007C3993">
        <w:rPr>
          <w:rFonts w:ascii="Titillium Web" w:hAnsi="Titillium Web"/>
          <w:i/>
        </w:rPr>
        <w:t>dati</w:t>
      </w:r>
      <w:r w:rsidRPr="007C3993">
        <w:rPr>
          <w:rFonts w:ascii="Titillium Web" w:hAnsi="Titillium Web"/>
          <w:i/>
          <w:spacing w:val="-5"/>
        </w:rPr>
        <w:t xml:space="preserve"> </w:t>
      </w:r>
      <w:r w:rsidRPr="007C3993">
        <w:rPr>
          <w:rFonts w:ascii="Titillium Web" w:hAnsi="Titillium Web"/>
          <w:i/>
        </w:rPr>
        <w:t>equivalenti</w:t>
      </w:r>
      <w:r w:rsidRPr="007C3993">
        <w:rPr>
          <w:rFonts w:ascii="Titillium Web" w:hAnsi="Titillium Web"/>
          <w:i/>
          <w:spacing w:val="-5"/>
        </w:rPr>
        <w:t xml:space="preserve"> </w:t>
      </w:r>
      <w:r w:rsidRPr="007C3993">
        <w:rPr>
          <w:rFonts w:ascii="Titillium Web" w:hAnsi="Titillium Web"/>
          <w:i/>
        </w:rPr>
        <w:t>per</w:t>
      </w:r>
      <w:r w:rsidRPr="007C3993">
        <w:rPr>
          <w:rFonts w:ascii="Titillium Web" w:hAnsi="Titillium Web"/>
          <w:i/>
          <w:spacing w:val="-4"/>
        </w:rPr>
        <w:t xml:space="preserve"> </w:t>
      </w:r>
      <w:r w:rsidRPr="007C3993">
        <w:rPr>
          <w:rFonts w:ascii="Titillium Web" w:hAnsi="Titillium Web"/>
          <w:i/>
        </w:rPr>
        <w:t>operatori</w:t>
      </w:r>
      <w:r w:rsidRPr="007C3993">
        <w:rPr>
          <w:rFonts w:ascii="Titillium Web" w:hAnsi="Titillium Web"/>
          <w:i/>
          <w:spacing w:val="-4"/>
        </w:rPr>
        <w:t xml:space="preserve"> </w:t>
      </w:r>
      <w:r w:rsidRPr="007C3993">
        <w:rPr>
          <w:rFonts w:ascii="Titillium Web" w:hAnsi="Titillium Web"/>
          <w:i/>
          <w:spacing w:val="-2"/>
        </w:rPr>
        <w:t>stranieri</w:t>
      </w:r>
      <w:r w:rsidRPr="007C3993">
        <w:rPr>
          <w:rFonts w:ascii="Titillium Web" w:hAnsi="Titillium Web"/>
          <w:spacing w:val="-2"/>
        </w:rPr>
        <w:t>],</w:t>
      </w:r>
      <w:r w:rsidR="001D28A1">
        <w:rPr>
          <w:rFonts w:ascii="Titillium Web" w:hAnsi="Titillium Web"/>
          <w:spacing w:val="-2"/>
        </w:rPr>
        <w:t xml:space="preserve"> </w:t>
      </w:r>
      <w:r w:rsidRPr="007C3993">
        <w:rPr>
          <w:rFonts w:ascii="Titillium Web" w:hAnsi="Titillium Web"/>
          <w:spacing w:val="-5"/>
        </w:rPr>
        <w:t>PEC</w:t>
      </w:r>
      <w:r w:rsidR="001D28A1">
        <w:rPr>
          <w:rFonts w:ascii="Titillium Web" w:hAnsi="Titillium Web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="001D28A1">
        <w:rPr>
          <w:rFonts w:ascii="Titillium Web" w:hAnsi="Titillium Web"/>
          <w:u w:val="single"/>
        </w:rPr>
        <w:t xml:space="preserve">                                                             </w:t>
      </w:r>
      <w:r w:rsidRPr="007C3993">
        <w:rPr>
          <w:rFonts w:ascii="Titillium Web" w:hAnsi="Titillium Web"/>
          <w:spacing w:val="-10"/>
        </w:rPr>
        <w:t>,</w:t>
      </w:r>
      <w:r w:rsidR="001D28A1">
        <w:rPr>
          <w:rFonts w:ascii="Titillium Web" w:hAnsi="Titillium Web"/>
          <w:spacing w:val="-10"/>
        </w:rPr>
        <w:t xml:space="preserve"> </w:t>
      </w:r>
      <w:r w:rsidRPr="007C3993">
        <w:rPr>
          <w:rFonts w:ascii="Titillium Web" w:hAnsi="Titillium Web"/>
          <w:spacing w:val="-2"/>
        </w:rPr>
        <w:t>indirizzo di posta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  <w:spacing w:val="-2"/>
        </w:rPr>
        <w:t>elettronica ordinaria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  <w:u w:val="single"/>
        </w:rPr>
        <w:tab/>
      </w:r>
      <w:r w:rsidR="001D28A1">
        <w:rPr>
          <w:rFonts w:ascii="Titillium Web" w:hAnsi="Titillium Web"/>
          <w:u w:val="single"/>
        </w:rPr>
        <w:t xml:space="preserve">                                                         </w:t>
      </w:r>
      <w:r w:rsidRPr="007C3993">
        <w:rPr>
          <w:rFonts w:ascii="Titillium Web" w:hAnsi="Titillium Web"/>
          <w:spacing w:val="-10"/>
        </w:rPr>
        <w:t>;</w:t>
      </w:r>
    </w:p>
    <w:p w14:paraId="7BF4360E" w14:textId="77777777" w:rsidR="001D28A1" w:rsidRDefault="001D28A1" w:rsidP="007C3993">
      <w:pPr>
        <w:spacing w:line="312" w:lineRule="auto"/>
        <w:ind w:left="2" w:right="5"/>
        <w:jc w:val="center"/>
        <w:rPr>
          <w:rFonts w:ascii="Titillium Web" w:hAnsi="Titillium Web"/>
          <w:b/>
          <w:spacing w:val="-2"/>
        </w:rPr>
      </w:pPr>
    </w:p>
    <w:p w14:paraId="0329FD51" w14:textId="5CCB3D1C" w:rsidR="00A86209" w:rsidRPr="007C3993" w:rsidRDefault="00A86209" w:rsidP="007C3993">
      <w:pPr>
        <w:spacing w:line="312" w:lineRule="auto"/>
        <w:ind w:left="2" w:right="5"/>
        <w:jc w:val="center"/>
        <w:rPr>
          <w:rFonts w:ascii="Titillium Web" w:hAnsi="Titillium Web"/>
          <w:b/>
        </w:rPr>
      </w:pPr>
      <w:r w:rsidRPr="007C3993">
        <w:rPr>
          <w:rFonts w:ascii="Titillium Web" w:hAnsi="Titillium Web"/>
          <w:b/>
          <w:spacing w:val="-2"/>
        </w:rPr>
        <w:t>DICHIARA</w:t>
      </w:r>
    </w:p>
    <w:p w14:paraId="7CE7B689" w14:textId="3061CA69" w:rsidR="00A86209" w:rsidRPr="007C3993" w:rsidRDefault="00A86209" w:rsidP="007C3993">
      <w:pPr>
        <w:spacing w:line="312" w:lineRule="auto"/>
        <w:ind w:left="140" w:right="141"/>
        <w:jc w:val="both"/>
        <w:rPr>
          <w:rFonts w:ascii="Titillium Web" w:hAnsi="Titillium Web"/>
        </w:rPr>
      </w:pPr>
      <w:r w:rsidRPr="007C3993">
        <w:rPr>
          <w:rFonts w:ascii="Titillium Web" w:hAnsi="Titillium Web"/>
          <w:b/>
        </w:rPr>
        <w:t>anche</w:t>
      </w:r>
      <w:r w:rsidRPr="007C3993">
        <w:rPr>
          <w:rFonts w:ascii="Titillium Web" w:hAnsi="Titillium Web"/>
          <w:b/>
          <w:spacing w:val="-5"/>
        </w:rPr>
        <w:t xml:space="preserve"> </w:t>
      </w:r>
      <w:r w:rsidRPr="007C3993">
        <w:rPr>
          <w:rFonts w:ascii="Titillium Web" w:hAnsi="Titillium Web"/>
          <w:b/>
        </w:rPr>
        <w:t>ai</w:t>
      </w:r>
      <w:r w:rsidRPr="007C3993">
        <w:rPr>
          <w:rFonts w:ascii="Titillium Web" w:hAnsi="Titillium Web"/>
          <w:b/>
          <w:spacing w:val="-5"/>
        </w:rPr>
        <w:t xml:space="preserve"> </w:t>
      </w:r>
      <w:r w:rsidRPr="007C3993">
        <w:rPr>
          <w:rFonts w:ascii="Titillium Web" w:hAnsi="Titillium Web"/>
          <w:b/>
        </w:rPr>
        <w:t>sensi</w:t>
      </w:r>
      <w:r w:rsidRPr="007C3993">
        <w:rPr>
          <w:rFonts w:ascii="Titillium Web" w:hAnsi="Titillium Web"/>
          <w:b/>
          <w:spacing w:val="-5"/>
        </w:rPr>
        <w:t xml:space="preserve"> </w:t>
      </w:r>
      <w:r w:rsidRPr="007C3993">
        <w:rPr>
          <w:rFonts w:ascii="Titillium Web" w:hAnsi="Titillium Web"/>
          <w:b/>
        </w:rPr>
        <w:t>e</w:t>
      </w:r>
      <w:r w:rsidRPr="007C3993">
        <w:rPr>
          <w:rFonts w:ascii="Titillium Web" w:hAnsi="Titillium Web"/>
          <w:b/>
          <w:spacing w:val="-8"/>
        </w:rPr>
        <w:t xml:space="preserve"> </w:t>
      </w:r>
      <w:r w:rsidRPr="007C3993">
        <w:rPr>
          <w:rFonts w:ascii="Titillium Web" w:hAnsi="Titillium Web"/>
          <w:b/>
        </w:rPr>
        <w:t>per</w:t>
      </w:r>
      <w:r w:rsidRPr="007C3993">
        <w:rPr>
          <w:rFonts w:ascii="Titillium Web" w:hAnsi="Titillium Web"/>
          <w:b/>
          <w:spacing w:val="-8"/>
        </w:rPr>
        <w:t xml:space="preserve"> </w:t>
      </w:r>
      <w:r w:rsidRPr="007C3993">
        <w:rPr>
          <w:rFonts w:ascii="Titillium Web" w:hAnsi="Titillium Web"/>
          <w:b/>
        </w:rPr>
        <w:t>gli</w:t>
      </w:r>
      <w:r w:rsidRPr="007C3993">
        <w:rPr>
          <w:rFonts w:ascii="Titillium Web" w:hAnsi="Titillium Web"/>
          <w:b/>
          <w:spacing w:val="-7"/>
        </w:rPr>
        <w:t xml:space="preserve"> </w:t>
      </w:r>
      <w:r w:rsidRPr="007C3993">
        <w:rPr>
          <w:rFonts w:ascii="Titillium Web" w:hAnsi="Titillium Web"/>
          <w:b/>
        </w:rPr>
        <w:t>effetti</w:t>
      </w:r>
      <w:r w:rsidRPr="007C3993">
        <w:rPr>
          <w:rFonts w:ascii="Titillium Web" w:hAnsi="Titillium Web"/>
          <w:b/>
          <w:spacing w:val="-6"/>
        </w:rPr>
        <w:t xml:space="preserve"> </w:t>
      </w:r>
      <w:r w:rsidRPr="007C3993">
        <w:rPr>
          <w:rFonts w:ascii="Titillium Web" w:hAnsi="Titillium Web"/>
          <w:b/>
        </w:rPr>
        <w:t>di</w:t>
      </w:r>
      <w:r w:rsidRPr="007C3993">
        <w:rPr>
          <w:rFonts w:ascii="Titillium Web" w:hAnsi="Titillium Web"/>
          <w:b/>
          <w:spacing w:val="-7"/>
        </w:rPr>
        <w:t xml:space="preserve"> </w:t>
      </w:r>
      <w:r w:rsidRPr="007C3993">
        <w:rPr>
          <w:rFonts w:ascii="Titillium Web" w:hAnsi="Titillium Web"/>
          <w:b/>
        </w:rPr>
        <w:t>cui</w:t>
      </w:r>
      <w:r w:rsidRPr="007C3993">
        <w:rPr>
          <w:rFonts w:ascii="Titillium Web" w:hAnsi="Titillium Web"/>
          <w:b/>
          <w:spacing w:val="-2"/>
        </w:rPr>
        <w:t xml:space="preserve"> </w:t>
      </w:r>
      <w:r w:rsidRPr="007C3993">
        <w:rPr>
          <w:rFonts w:ascii="Titillium Web" w:hAnsi="Titillium Web"/>
          <w:b/>
        </w:rPr>
        <w:t>agli</w:t>
      </w:r>
      <w:r w:rsidRPr="007C3993">
        <w:rPr>
          <w:rFonts w:ascii="Titillium Web" w:hAnsi="Titillium Web"/>
          <w:b/>
          <w:spacing w:val="-5"/>
        </w:rPr>
        <w:t xml:space="preserve"> </w:t>
      </w:r>
      <w:r w:rsidRPr="007C3993">
        <w:rPr>
          <w:rFonts w:ascii="Titillium Web" w:hAnsi="Titillium Web"/>
          <w:b/>
        </w:rPr>
        <w:t>art</w:t>
      </w:r>
      <w:r w:rsidR="007E413E">
        <w:rPr>
          <w:rFonts w:ascii="Titillium Web" w:hAnsi="Titillium Web"/>
          <w:b/>
        </w:rPr>
        <w:t>icoli</w:t>
      </w:r>
      <w:r w:rsidRPr="007C3993">
        <w:rPr>
          <w:rFonts w:ascii="Titillium Web" w:hAnsi="Titillium Web"/>
          <w:b/>
          <w:spacing w:val="-7"/>
        </w:rPr>
        <w:t xml:space="preserve"> </w:t>
      </w:r>
      <w:r w:rsidRPr="007C3993">
        <w:rPr>
          <w:rFonts w:ascii="Titillium Web" w:hAnsi="Titillium Web"/>
          <w:b/>
        </w:rPr>
        <w:t>46</w:t>
      </w:r>
      <w:r w:rsidRPr="007C3993">
        <w:rPr>
          <w:rFonts w:ascii="Titillium Web" w:hAnsi="Titillium Web"/>
          <w:b/>
          <w:spacing w:val="-7"/>
        </w:rPr>
        <w:t xml:space="preserve"> </w:t>
      </w:r>
      <w:r w:rsidRPr="007C3993">
        <w:rPr>
          <w:rFonts w:ascii="Titillium Web" w:hAnsi="Titillium Web"/>
          <w:b/>
        </w:rPr>
        <w:t>e</w:t>
      </w:r>
      <w:r w:rsidRPr="007C3993">
        <w:rPr>
          <w:rFonts w:ascii="Titillium Web" w:hAnsi="Titillium Web"/>
          <w:b/>
          <w:spacing w:val="-7"/>
        </w:rPr>
        <w:t xml:space="preserve"> </w:t>
      </w:r>
      <w:r w:rsidRPr="007C3993">
        <w:rPr>
          <w:rFonts w:ascii="Titillium Web" w:hAnsi="Titillium Web"/>
          <w:b/>
        </w:rPr>
        <w:t>47</w:t>
      </w:r>
      <w:r w:rsidRPr="007C3993">
        <w:rPr>
          <w:rFonts w:ascii="Titillium Web" w:hAnsi="Titillium Web"/>
          <w:b/>
          <w:spacing w:val="-5"/>
        </w:rPr>
        <w:t xml:space="preserve"> </w:t>
      </w:r>
      <w:r w:rsidR="007E413E">
        <w:rPr>
          <w:rFonts w:ascii="Titillium Web" w:hAnsi="Titillium Web"/>
          <w:b/>
        </w:rPr>
        <w:t>d</w:t>
      </w:r>
      <w:r w:rsidRPr="007C3993">
        <w:rPr>
          <w:rFonts w:ascii="Titillium Web" w:hAnsi="Titillium Web"/>
          <w:b/>
        </w:rPr>
        <w:t>.P.R.</w:t>
      </w:r>
      <w:r w:rsidRPr="007C3993">
        <w:rPr>
          <w:rFonts w:ascii="Titillium Web" w:hAnsi="Titillium Web"/>
          <w:b/>
          <w:spacing w:val="-7"/>
        </w:rPr>
        <w:t xml:space="preserve"> </w:t>
      </w:r>
      <w:r w:rsidRPr="007C3993">
        <w:rPr>
          <w:rFonts w:ascii="Titillium Web" w:hAnsi="Titillium Web"/>
          <w:b/>
        </w:rPr>
        <w:t>28</w:t>
      </w:r>
      <w:r w:rsidRPr="007C3993">
        <w:rPr>
          <w:rFonts w:ascii="Titillium Web" w:hAnsi="Titillium Web"/>
          <w:b/>
          <w:spacing w:val="-7"/>
        </w:rPr>
        <w:t xml:space="preserve"> </w:t>
      </w:r>
      <w:r w:rsidRPr="007C3993">
        <w:rPr>
          <w:rFonts w:ascii="Titillium Web" w:hAnsi="Titillium Web"/>
          <w:b/>
        </w:rPr>
        <w:t>dicembre</w:t>
      </w:r>
      <w:r w:rsidRPr="007C3993">
        <w:rPr>
          <w:rFonts w:ascii="Titillium Web" w:hAnsi="Titillium Web"/>
          <w:b/>
          <w:spacing w:val="-8"/>
        </w:rPr>
        <w:t xml:space="preserve"> </w:t>
      </w:r>
      <w:r w:rsidRPr="007C3993">
        <w:rPr>
          <w:rFonts w:ascii="Titillium Web" w:hAnsi="Titillium Web"/>
          <w:b/>
        </w:rPr>
        <w:t>2000,</w:t>
      </w:r>
      <w:r w:rsidRPr="007C3993">
        <w:rPr>
          <w:rFonts w:ascii="Titillium Web" w:hAnsi="Titillium Web"/>
          <w:b/>
          <w:spacing w:val="-5"/>
        </w:rPr>
        <w:t xml:space="preserve"> </w:t>
      </w:r>
      <w:r w:rsidRPr="007C3993">
        <w:rPr>
          <w:rFonts w:ascii="Titillium Web" w:hAnsi="Titillium Web"/>
          <w:b/>
        </w:rPr>
        <w:t>n.</w:t>
      </w:r>
      <w:r w:rsidRPr="007C3993">
        <w:rPr>
          <w:rFonts w:ascii="Titillium Web" w:hAnsi="Titillium Web"/>
          <w:b/>
          <w:spacing w:val="-7"/>
        </w:rPr>
        <w:t xml:space="preserve"> </w:t>
      </w:r>
      <w:r w:rsidRPr="007C3993">
        <w:rPr>
          <w:rFonts w:ascii="Titillium Web" w:hAnsi="Titillium Web"/>
          <w:b/>
        </w:rPr>
        <w:t>445</w:t>
      </w:r>
      <w:r w:rsidRPr="007C3993">
        <w:rPr>
          <w:rFonts w:ascii="Titillium Web" w:hAnsi="Titillium Web"/>
        </w:rPr>
        <w:t>,</w:t>
      </w:r>
      <w:r w:rsidRPr="007C3993">
        <w:rPr>
          <w:rFonts w:ascii="Titillium Web" w:hAnsi="Titillium Web"/>
          <w:spacing w:val="-7"/>
        </w:rPr>
        <w:t xml:space="preserve"> </w:t>
      </w:r>
      <w:r w:rsidRPr="007C3993">
        <w:rPr>
          <w:rFonts w:ascii="Titillium Web" w:hAnsi="Titillium Web"/>
        </w:rPr>
        <w:t>consapevole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di quanto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previsto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dall’art</w:t>
      </w:r>
      <w:r w:rsidR="007E413E">
        <w:rPr>
          <w:rFonts w:ascii="Titillium Web" w:hAnsi="Titillium Web"/>
        </w:rPr>
        <w:t>icolo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76</w:t>
      </w:r>
      <w:r w:rsidRPr="007C3993">
        <w:rPr>
          <w:rFonts w:ascii="Titillium Web" w:hAnsi="Titillium Web"/>
          <w:spacing w:val="-7"/>
        </w:rPr>
        <w:t xml:space="preserve"> </w:t>
      </w:r>
      <w:r w:rsidRPr="007C3993">
        <w:rPr>
          <w:rFonts w:ascii="Titillium Web" w:hAnsi="Titillium Web"/>
        </w:rPr>
        <w:t>del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citato</w:t>
      </w:r>
      <w:r w:rsidRPr="007C3993">
        <w:rPr>
          <w:rFonts w:ascii="Titillium Web" w:hAnsi="Titillium Web"/>
          <w:spacing w:val="-7"/>
        </w:rPr>
        <w:t xml:space="preserve"> </w:t>
      </w:r>
      <w:r w:rsidR="007E413E">
        <w:rPr>
          <w:rFonts w:ascii="Titillium Web" w:hAnsi="Titillium Web"/>
        </w:rPr>
        <w:t>d</w:t>
      </w:r>
      <w:r w:rsidRPr="007C3993">
        <w:rPr>
          <w:rFonts w:ascii="Titillium Web" w:hAnsi="Titillium Web"/>
        </w:rPr>
        <w:t>.P.R.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in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merito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alle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responsabilità</w:t>
      </w:r>
      <w:r w:rsidRPr="007C3993">
        <w:rPr>
          <w:rFonts w:ascii="Titillium Web" w:hAnsi="Titillium Web"/>
          <w:spacing w:val="-7"/>
        </w:rPr>
        <w:t xml:space="preserve"> </w:t>
      </w:r>
      <w:r w:rsidRPr="007C3993">
        <w:rPr>
          <w:rFonts w:ascii="Titillium Web" w:hAnsi="Titillium Web"/>
        </w:rPr>
        <w:t>penale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derivanti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</w:rPr>
        <w:t>da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dichiarazioni mendacità, falsità in atti, uso di atti falsi</w:t>
      </w:r>
      <w:r w:rsidR="007E413E">
        <w:rPr>
          <w:rFonts w:ascii="Titillium Web" w:hAnsi="Titillium Web"/>
        </w:rPr>
        <w:t xml:space="preserve">: </w:t>
      </w:r>
    </w:p>
    <w:p w14:paraId="60528E41" w14:textId="1F5698D0" w:rsidR="00A86209" w:rsidRPr="007C3993" w:rsidRDefault="00A86209" w:rsidP="007C3993">
      <w:pPr>
        <w:pStyle w:val="Paragrafoelenco"/>
        <w:numPr>
          <w:ilvl w:val="0"/>
          <w:numId w:val="2"/>
        </w:numPr>
        <w:tabs>
          <w:tab w:val="left" w:pos="566"/>
        </w:tabs>
        <w:spacing w:line="312" w:lineRule="auto"/>
        <w:ind w:left="566" w:hanging="426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>di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non</w:t>
      </w:r>
      <w:r w:rsidRPr="007C3993">
        <w:rPr>
          <w:rFonts w:ascii="Titillium Web" w:hAnsi="Titillium Web"/>
          <w:spacing w:val="-4"/>
        </w:rPr>
        <w:t xml:space="preserve"> </w:t>
      </w:r>
      <w:r w:rsidRPr="007C3993">
        <w:rPr>
          <w:rFonts w:ascii="Titillium Web" w:hAnsi="Titillium Web"/>
        </w:rPr>
        <w:t>incorrere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in</w:t>
      </w:r>
      <w:r w:rsidRPr="007C3993">
        <w:rPr>
          <w:rFonts w:ascii="Titillium Web" w:hAnsi="Titillium Web"/>
          <w:spacing w:val="-4"/>
        </w:rPr>
        <w:t xml:space="preserve"> </w:t>
      </w:r>
      <w:r w:rsidRPr="007C3993">
        <w:rPr>
          <w:rFonts w:ascii="Titillium Web" w:hAnsi="Titillium Web"/>
        </w:rPr>
        <w:t>una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delle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cause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di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esclusione</w:t>
      </w:r>
      <w:r w:rsidRPr="007C3993">
        <w:rPr>
          <w:rFonts w:ascii="Titillium Web" w:hAnsi="Titillium Web"/>
          <w:spacing w:val="-2"/>
        </w:rPr>
        <w:t xml:space="preserve"> </w:t>
      </w:r>
      <w:r w:rsidRPr="007C3993">
        <w:rPr>
          <w:rFonts w:ascii="Titillium Web" w:hAnsi="Titillium Web"/>
        </w:rPr>
        <w:t>di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cui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agli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art</w:t>
      </w:r>
      <w:r w:rsidR="007E413E">
        <w:rPr>
          <w:rFonts w:ascii="Titillium Web" w:hAnsi="Titillium Web"/>
        </w:rPr>
        <w:t>icoli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94</w:t>
      </w:r>
      <w:r w:rsidRPr="007C3993">
        <w:rPr>
          <w:rFonts w:ascii="Titillium Web" w:hAnsi="Titillium Web"/>
          <w:spacing w:val="-4"/>
        </w:rPr>
        <w:t xml:space="preserve"> </w:t>
      </w:r>
      <w:r w:rsidRPr="007C3993">
        <w:rPr>
          <w:rFonts w:ascii="Titillium Web" w:hAnsi="Titillium Web"/>
        </w:rPr>
        <w:t>–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98</w:t>
      </w:r>
      <w:r w:rsidRPr="007C3993">
        <w:rPr>
          <w:rFonts w:ascii="Titillium Web" w:hAnsi="Titillium Web"/>
          <w:spacing w:val="-4"/>
        </w:rPr>
        <w:t xml:space="preserve"> </w:t>
      </w:r>
      <w:r w:rsidR="007E413E">
        <w:rPr>
          <w:rFonts w:ascii="Titillium Web" w:hAnsi="Titillium Web"/>
        </w:rPr>
        <w:t>d.lgs.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31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marzo</w:t>
      </w:r>
      <w:r w:rsidRPr="007C3993">
        <w:rPr>
          <w:rFonts w:ascii="Titillium Web" w:hAnsi="Titillium Web"/>
          <w:spacing w:val="-2"/>
        </w:rPr>
        <w:t xml:space="preserve"> </w:t>
      </w:r>
      <w:r w:rsidRPr="007C3993">
        <w:rPr>
          <w:rFonts w:ascii="Titillium Web" w:hAnsi="Titillium Web"/>
        </w:rPr>
        <w:t>2023,</w:t>
      </w:r>
      <w:r w:rsidRPr="007C3993">
        <w:rPr>
          <w:rFonts w:ascii="Titillium Web" w:hAnsi="Titillium Web"/>
          <w:spacing w:val="-2"/>
        </w:rPr>
        <w:t xml:space="preserve"> </w:t>
      </w:r>
      <w:r w:rsidRPr="007C3993">
        <w:rPr>
          <w:rFonts w:ascii="Titillium Web" w:hAnsi="Titillium Web"/>
        </w:rPr>
        <w:t>n.</w:t>
      </w:r>
      <w:r w:rsidRPr="007C3993">
        <w:rPr>
          <w:rFonts w:ascii="Titillium Web" w:hAnsi="Titillium Web"/>
          <w:spacing w:val="-7"/>
        </w:rPr>
        <w:t xml:space="preserve"> </w:t>
      </w:r>
      <w:r w:rsidRPr="007C3993">
        <w:rPr>
          <w:rFonts w:ascii="Titillium Web" w:hAnsi="Titillium Web"/>
          <w:spacing w:val="-5"/>
        </w:rPr>
        <w:t>36;</w:t>
      </w:r>
    </w:p>
    <w:p w14:paraId="5A283518" w14:textId="77777777" w:rsidR="00A86209" w:rsidRPr="007C3993" w:rsidRDefault="00A86209" w:rsidP="007C3993">
      <w:pPr>
        <w:pStyle w:val="Paragrafoelenco"/>
        <w:numPr>
          <w:ilvl w:val="0"/>
          <w:numId w:val="2"/>
        </w:numPr>
        <w:tabs>
          <w:tab w:val="left" w:pos="568"/>
        </w:tabs>
        <w:spacing w:line="312" w:lineRule="auto"/>
        <w:ind w:right="138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>di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non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</w:rPr>
        <w:t>trovarsi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in</w:t>
      </w:r>
      <w:r w:rsidRPr="007C3993">
        <w:rPr>
          <w:rFonts w:ascii="Titillium Web" w:hAnsi="Titillium Web"/>
          <w:spacing w:val="-4"/>
        </w:rPr>
        <w:t xml:space="preserve"> </w:t>
      </w:r>
      <w:r w:rsidRPr="007C3993">
        <w:rPr>
          <w:rFonts w:ascii="Titillium Web" w:hAnsi="Titillium Web"/>
        </w:rPr>
        <w:t>alcuna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altra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situazione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che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configuri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un’ulteriore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causa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</w:rPr>
        <w:t>di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divieto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a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contrarre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con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la Pubblica Amministrazione ai sensi della normativa vigente;</w:t>
      </w:r>
    </w:p>
    <w:p w14:paraId="337CB38D" w14:textId="5D447DFC" w:rsidR="00A86209" w:rsidRPr="00FA45C4" w:rsidRDefault="00A86209" w:rsidP="007C3993">
      <w:pPr>
        <w:pStyle w:val="Paragrafoelenco"/>
        <w:numPr>
          <w:ilvl w:val="0"/>
          <w:numId w:val="2"/>
        </w:numPr>
        <w:tabs>
          <w:tab w:val="left" w:pos="568"/>
        </w:tabs>
        <w:spacing w:line="312" w:lineRule="auto"/>
        <w:ind w:right="138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in caso di società</w:t>
      </w:r>
      <w:r w:rsidRPr="007C3993">
        <w:rPr>
          <w:rFonts w:ascii="Titillium Web" w:hAnsi="Titillium Web"/>
        </w:rPr>
        <w:t xml:space="preserve">] di essere iscritta alla Registro delle Imprese della Camera di Commercio </w:t>
      </w:r>
      <w:r w:rsidRPr="007C3993">
        <w:rPr>
          <w:rFonts w:ascii="Titillium Web" w:hAnsi="Titillium Web"/>
          <w:spacing w:val="-2"/>
        </w:rPr>
        <w:t>territorialmente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  <w:spacing w:val="-2"/>
        </w:rPr>
        <w:t>competente ovvero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  <w:spacing w:val="-2"/>
        </w:rPr>
        <w:t>per le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  <w:spacing w:val="-2"/>
        </w:rPr>
        <w:t>cooperative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  <w:spacing w:val="-2"/>
        </w:rPr>
        <w:t>o consorzi di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  <w:spacing w:val="-2"/>
        </w:rPr>
        <w:t>cooperative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  <w:spacing w:val="-2"/>
        </w:rPr>
        <w:t>all’Albo delle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  <w:spacing w:val="-2"/>
        </w:rPr>
        <w:t xml:space="preserve">società </w:t>
      </w:r>
      <w:r w:rsidRPr="007C3993">
        <w:rPr>
          <w:rFonts w:ascii="Titillium Web" w:hAnsi="Titillium Web"/>
        </w:rPr>
        <w:t>cooperative presso il Ministero delle Attività Produttive ovvero presso l’Albo Regionale;</w:t>
      </w:r>
    </w:p>
    <w:p w14:paraId="5200E60A" w14:textId="77777777" w:rsidR="00A86209" w:rsidRPr="007C3993" w:rsidRDefault="00A86209" w:rsidP="007C3993">
      <w:pPr>
        <w:pStyle w:val="Paragrafoelenco"/>
        <w:numPr>
          <w:ilvl w:val="0"/>
          <w:numId w:val="2"/>
        </w:numPr>
        <w:tabs>
          <w:tab w:val="left" w:pos="566"/>
          <w:tab w:val="left" w:pos="568"/>
        </w:tabs>
        <w:spacing w:line="312" w:lineRule="auto"/>
        <w:ind w:right="141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>di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avere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effettuato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il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</w:rPr>
        <w:t>sopralluogo</w:t>
      </w:r>
      <w:r w:rsidRPr="007C3993">
        <w:rPr>
          <w:rFonts w:ascii="Titillium Web" w:hAnsi="Titillium Web"/>
          <w:spacing w:val="-4"/>
        </w:rPr>
        <w:t xml:space="preserve"> </w:t>
      </w:r>
      <w:r w:rsidRPr="007C3993">
        <w:rPr>
          <w:rFonts w:ascii="Titillium Web" w:hAnsi="Titillium Web"/>
        </w:rPr>
        <w:t>e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di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essere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a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piena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conoscenza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dello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stato</w:t>
      </w:r>
      <w:r w:rsidRPr="007C3993">
        <w:rPr>
          <w:rFonts w:ascii="Titillium Web" w:hAnsi="Titillium Web"/>
          <w:spacing w:val="-7"/>
        </w:rPr>
        <w:t xml:space="preserve"> </w:t>
      </w:r>
      <w:r w:rsidRPr="007C3993">
        <w:rPr>
          <w:rFonts w:ascii="Titillium Web" w:hAnsi="Titillium Web"/>
        </w:rPr>
        <w:t>dei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luoghi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e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di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accettare, senza condizioni e/o riserve, gli stessi nello stato di fatto e di diritto in cui si trovano;</w:t>
      </w:r>
    </w:p>
    <w:p w14:paraId="0785E1DB" w14:textId="77777777" w:rsidR="00A86209" w:rsidRPr="007C3993" w:rsidRDefault="00A86209" w:rsidP="007C3993">
      <w:pPr>
        <w:pStyle w:val="Paragrafoelenco"/>
        <w:numPr>
          <w:ilvl w:val="0"/>
          <w:numId w:val="2"/>
        </w:numPr>
        <w:tabs>
          <w:tab w:val="left" w:pos="566"/>
          <w:tab w:val="left" w:pos="568"/>
        </w:tabs>
        <w:spacing w:line="312" w:lineRule="auto"/>
        <w:ind w:right="141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>di accettare, senza condizioni e/o riserve, il contenuto dei documenti di cui all’avviso pubblico per l’assegnazione in concessione di beni di proprietà comunale in oggetto;</w:t>
      </w:r>
    </w:p>
    <w:p w14:paraId="36364854" w14:textId="037329A3" w:rsidR="00A86209" w:rsidRPr="007C3993" w:rsidRDefault="00A86209" w:rsidP="007C3993">
      <w:pPr>
        <w:pStyle w:val="Paragrafoelenco"/>
        <w:numPr>
          <w:ilvl w:val="0"/>
          <w:numId w:val="2"/>
        </w:numPr>
        <w:tabs>
          <w:tab w:val="left" w:pos="568"/>
        </w:tabs>
        <w:spacing w:line="312" w:lineRule="auto"/>
        <w:ind w:right="142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>di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autorizzare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il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Comune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di</w:t>
      </w:r>
      <w:r w:rsidRPr="007C3993">
        <w:rPr>
          <w:rFonts w:ascii="Titillium Web" w:hAnsi="Titillium Web"/>
          <w:spacing w:val="-5"/>
        </w:rPr>
        <w:t xml:space="preserve"> </w:t>
      </w:r>
      <w:r w:rsidR="007E413E">
        <w:rPr>
          <w:rFonts w:ascii="Titillium Web" w:hAnsi="Titillium Web"/>
        </w:rPr>
        <w:t>Ghiffa</w:t>
      </w:r>
      <w:r w:rsidRPr="007C3993">
        <w:rPr>
          <w:rFonts w:ascii="Titillium Web" w:hAnsi="Titillium Web"/>
        </w:rPr>
        <w:t>,</w:t>
      </w:r>
      <w:r w:rsidRPr="007C3993">
        <w:rPr>
          <w:rFonts w:ascii="Titillium Web" w:hAnsi="Titillium Web"/>
          <w:spacing w:val="-2"/>
        </w:rPr>
        <w:t xml:space="preserve"> </w:t>
      </w:r>
      <w:r w:rsidRPr="007C3993">
        <w:rPr>
          <w:rFonts w:ascii="Titillium Web" w:hAnsi="Titillium Web"/>
        </w:rPr>
        <w:t>in</w:t>
      </w:r>
      <w:r w:rsidRPr="007C3993">
        <w:rPr>
          <w:rFonts w:ascii="Titillium Web" w:hAnsi="Titillium Web"/>
          <w:spacing w:val="-4"/>
        </w:rPr>
        <w:t xml:space="preserve"> </w:t>
      </w:r>
      <w:r w:rsidRPr="007C3993">
        <w:rPr>
          <w:rFonts w:ascii="Titillium Web" w:hAnsi="Titillium Web"/>
        </w:rPr>
        <w:t>caso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di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accesso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agli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atti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ai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sensi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della</w:t>
      </w:r>
      <w:r w:rsidRPr="007C3993">
        <w:rPr>
          <w:rFonts w:ascii="Titillium Web" w:hAnsi="Titillium Web"/>
          <w:spacing w:val="-5"/>
        </w:rPr>
        <w:t xml:space="preserve"> </w:t>
      </w:r>
      <w:r w:rsidR="007E413E">
        <w:rPr>
          <w:rFonts w:ascii="Titillium Web" w:hAnsi="Titillium Web"/>
        </w:rPr>
        <w:t>l</w:t>
      </w:r>
      <w:r w:rsidRPr="007C3993">
        <w:rPr>
          <w:rFonts w:ascii="Titillium Web" w:hAnsi="Titillium Web"/>
        </w:rPr>
        <w:t>.</w:t>
      </w:r>
      <w:r w:rsidRPr="007C3993">
        <w:rPr>
          <w:rFonts w:ascii="Titillium Web" w:hAnsi="Titillium Web"/>
          <w:spacing w:val="-3"/>
        </w:rPr>
        <w:t xml:space="preserve"> </w:t>
      </w:r>
      <w:r w:rsidR="007E413E">
        <w:rPr>
          <w:rFonts w:ascii="Titillium Web" w:hAnsi="Titillium Web"/>
          <w:spacing w:val="-3"/>
        </w:rPr>
        <w:t xml:space="preserve"> 07 agosto 1990, n. </w:t>
      </w:r>
      <w:r w:rsidRPr="007C3993">
        <w:rPr>
          <w:rFonts w:ascii="Titillium Web" w:hAnsi="Titillium Web"/>
        </w:rPr>
        <w:t>241</w:t>
      </w:r>
      <w:r w:rsidR="007E413E">
        <w:rPr>
          <w:rFonts w:ascii="Titillium Web" w:hAnsi="Titillium Web"/>
        </w:rPr>
        <w:t xml:space="preserve"> </w:t>
      </w:r>
      <w:r w:rsidRPr="007C3993">
        <w:rPr>
          <w:rFonts w:ascii="Titillium Web" w:hAnsi="Titillium Web"/>
        </w:rPr>
        <w:t>o</w:t>
      </w:r>
      <w:r w:rsidRPr="007C3993">
        <w:rPr>
          <w:rFonts w:ascii="Titillium Web" w:hAnsi="Titillium Web"/>
          <w:spacing w:val="-3"/>
        </w:rPr>
        <w:t xml:space="preserve"> </w:t>
      </w:r>
      <w:r w:rsidRPr="007C3993">
        <w:rPr>
          <w:rFonts w:ascii="Titillium Web" w:hAnsi="Titillium Web"/>
        </w:rPr>
        <w:t>accesso civico ai sensi dell’art</w:t>
      </w:r>
      <w:r w:rsidR="007E413E">
        <w:rPr>
          <w:rFonts w:ascii="Titillium Web" w:hAnsi="Titillium Web"/>
        </w:rPr>
        <w:t>icolo</w:t>
      </w:r>
      <w:r w:rsidRPr="007C3993">
        <w:rPr>
          <w:rFonts w:ascii="Titillium Web" w:hAnsi="Titillium Web"/>
        </w:rPr>
        <w:t xml:space="preserve"> 5, comma 2, </w:t>
      </w:r>
      <w:r w:rsidR="007E413E">
        <w:rPr>
          <w:rFonts w:ascii="Titillium Web" w:hAnsi="Titillium Web"/>
        </w:rPr>
        <w:t>d.lgs. n.</w:t>
      </w:r>
      <w:r w:rsidRPr="007C3993">
        <w:rPr>
          <w:rFonts w:ascii="Titillium Web" w:hAnsi="Titillium Web"/>
          <w:spacing w:val="-1"/>
        </w:rPr>
        <w:t xml:space="preserve"> </w:t>
      </w:r>
      <w:r w:rsidRPr="007C3993">
        <w:rPr>
          <w:rFonts w:ascii="Titillium Web" w:hAnsi="Titillium Web"/>
        </w:rPr>
        <w:t>33/2013, a rilasciare copia di tutta la documentazione presentata per la partecipazione alla procedura</w:t>
      </w:r>
      <w:r w:rsidR="007E413E">
        <w:rPr>
          <w:rStyle w:val="Rimandonotaapidipagina"/>
          <w:rFonts w:ascii="Titillium Web" w:hAnsi="Titillium Web"/>
        </w:rPr>
        <w:footnoteReference w:id="1"/>
      </w:r>
      <w:r w:rsidRPr="007C3993">
        <w:rPr>
          <w:rFonts w:ascii="Titillium Web" w:hAnsi="Titillium Web"/>
        </w:rPr>
        <w:t>.</w:t>
      </w:r>
    </w:p>
    <w:p w14:paraId="5B819A14" w14:textId="77777777" w:rsidR="00A86209" w:rsidRPr="007C3993" w:rsidRDefault="00A86209" w:rsidP="007C3993">
      <w:pPr>
        <w:pStyle w:val="Corpotesto"/>
        <w:spacing w:line="312" w:lineRule="auto"/>
        <w:rPr>
          <w:rFonts w:ascii="Titillium Web" w:hAnsi="Titillium Web"/>
        </w:rPr>
      </w:pPr>
    </w:p>
    <w:p w14:paraId="6A42D819" w14:textId="77777777" w:rsidR="00A86209" w:rsidRPr="007C3993" w:rsidRDefault="00A86209" w:rsidP="007C3993">
      <w:pPr>
        <w:pStyle w:val="Corpotesto"/>
        <w:spacing w:line="312" w:lineRule="auto"/>
        <w:rPr>
          <w:rFonts w:ascii="Titillium Web" w:hAnsi="Titillium Web"/>
        </w:rPr>
      </w:pPr>
    </w:p>
    <w:p w14:paraId="68294C46" w14:textId="54272F6B" w:rsidR="00A86209" w:rsidRPr="007C3993" w:rsidRDefault="00FA45C4" w:rsidP="007C3993">
      <w:pPr>
        <w:spacing w:line="312" w:lineRule="auto"/>
        <w:ind w:left="140"/>
        <w:rPr>
          <w:rFonts w:ascii="Titillium Web" w:hAnsi="Titillium Web"/>
          <w:i/>
        </w:rPr>
      </w:pPr>
      <w:r>
        <w:rPr>
          <w:rFonts w:ascii="Titillium Web" w:hAnsi="Titillium Web"/>
          <w:i/>
        </w:rPr>
        <w:t>Si</w:t>
      </w:r>
      <w:r w:rsidR="00A86209" w:rsidRPr="007C3993">
        <w:rPr>
          <w:rFonts w:ascii="Titillium Web" w:hAnsi="Titillium Web"/>
          <w:i/>
        </w:rPr>
        <w:t xml:space="preserve"> </w:t>
      </w:r>
      <w:r w:rsidR="00A86209" w:rsidRPr="007C3993">
        <w:rPr>
          <w:rFonts w:ascii="Titillium Web" w:hAnsi="Titillium Web"/>
          <w:i/>
          <w:spacing w:val="-2"/>
        </w:rPr>
        <w:t>allega</w:t>
      </w:r>
      <w:r>
        <w:rPr>
          <w:rFonts w:ascii="Titillium Web" w:hAnsi="Titillium Web"/>
          <w:i/>
          <w:spacing w:val="-2"/>
        </w:rPr>
        <w:t>no (indicare barrando quali documenti vengono effettivamente allegati)</w:t>
      </w:r>
      <w:r w:rsidR="00A86209" w:rsidRPr="007C3993">
        <w:rPr>
          <w:rFonts w:ascii="Titillium Web" w:hAnsi="Titillium Web"/>
          <w:i/>
          <w:spacing w:val="-2"/>
        </w:rPr>
        <w:t>:</w:t>
      </w:r>
    </w:p>
    <w:p w14:paraId="13600F12" w14:textId="77777777" w:rsidR="00A86209" w:rsidRPr="007C3993" w:rsidRDefault="00A86209" w:rsidP="007C3993">
      <w:pPr>
        <w:pStyle w:val="Paragrafoelenco"/>
        <w:numPr>
          <w:ilvl w:val="0"/>
          <w:numId w:val="1"/>
        </w:numPr>
        <w:tabs>
          <w:tab w:val="left" w:pos="423"/>
        </w:tabs>
        <w:spacing w:line="312" w:lineRule="auto"/>
        <w:ind w:left="423" w:hanging="283"/>
        <w:contextualSpacing w:val="0"/>
        <w:rPr>
          <w:rFonts w:ascii="Titillium Web" w:hAnsi="Titillium Web"/>
        </w:rPr>
      </w:pPr>
      <w:r w:rsidRPr="007C3993">
        <w:rPr>
          <w:rFonts w:ascii="Titillium Web" w:hAnsi="Titillium Web"/>
        </w:rPr>
        <w:t>copia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di</w:t>
      </w:r>
      <w:r w:rsidRPr="007C3993">
        <w:rPr>
          <w:rFonts w:ascii="Titillium Web" w:hAnsi="Titillium Web"/>
          <w:spacing w:val="-4"/>
        </w:rPr>
        <w:t xml:space="preserve"> </w:t>
      </w:r>
      <w:r w:rsidRPr="007C3993">
        <w:rPr>
          <w:rFonts w:ascii="Titillium Web" w:hAnsi="Titillium Web"/>
        </w:rPr>
        <w:t>un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</w:rPr>
        <w:t>documento</w:t>
      </w:r>
      <w:r w:rsidRPr="007C3993">
        <w:rPr>
          <w:rFonts w:ascii="Titillium Web" w:hAnsi="Titillium Web"/>
          <w:spacing w:val="-4"/>
        </w:rPr>
        <w:t xml:space="preserve"> </w:t>
      </w:r>
      <w:r w:rsidRPr="007C3993">
        <w:rPr>
          <w:rFonts w:ascii="Titillium Web" w:hAnsi="Titillium Web"/>
        </w:rPr>
        <w:t>di</w:t>
      </w:r>
      <w:r w:rsidRPr="007C3993">
        <w:rPr>
          <w:rFonts w:ascii="Titillium Web" w:hAnsi="Titillium Web"/>
          <w:spacing w:val="-4"/>
        </w:rPr>
        <w:t xml:space="preserve"> </w:t>
      </w:r>
      <w:r w:rsidRPr="007C3993">
        <w:rPr>
          <w:rFonts w:ascii="Titillium Web" w:hAnsi="Titillium Web"/>
        </w:rPr>
        <w:t>riconoscimento</w:t>
      </w:r>
      <w:r w:rsidRPr="007C3993">
        <w:rPr>
          <w:rFonts w:ascii="Titillium Web" w:hAnsi="Titillium Web"/>
          <w:spacing w:val="-4"/>
        </w:rPr>
        <w:t xml:space="preserve"> </w:t>
      </w:r>
      <w:r w:rsidRPr="007C3993">
        <w:rPr>
          <w:rFonts w:ascii="Titillium Web" w:hAnsi="Titillium Web"/>
        </w:rPr>
        <w:t>in</w:t>
      </w:r>
      <w:r w:rsidRPr="007C3993">
        <w:rPr>
          <w:rFonts w:ascii="Titillium Web" w:hAnsi="Titillium Web"/>
          <w:spacing w:val="-8"/>
        </w:rPr>
        <w:t xml:space="preserve"> </w:t>
      </w:r>
      <w:r w:rsidRPr="007C3993">
        <w:rPr>
          <w:rFonts w:ascii="Titillium Web" w:hAnsi="Titillium Web"/>
        </w:rPr>
        <w:t>corso</w:t>
      </w:r>
      <w:r w:rsidRPr="007C3993">
        <w:rPr>
          <w:rFonts w:ascii="Titillium Web" w:hAnsi="Titillium Web"/>
          <w:spacing w:val="-4"/>
        </w:rPr>
        <w:t xml:space="preserve"> </w:t>
      </w:r>
      <w:r w:rsidRPr="007C3993">
        <w:rPr>
          <w:rFonts w:ascii="Titillium Web" w:hAnsi="Titillium Web"/>
        </w:rPr>
        <w:t>di</w:t>
      </w:r>
      <w:r w:rsidRPr="007C3993">
        <w:rPr>
          <w:rFonts w:ascii="Titillium Web" w:hAnsi="Titillium Web"/>
          <w:spacing w:val="-4"/>
        </w:rPr>
        <w:t xml:space="preserve"> </w:t>
      </w:r>
      <w:r w:rsidRPr="007C3993">
        <w:rPr>
          <w:rFonts w:ascii="Titillium Web" w:hAnsi="Titillium Web"/>
        </w:rPr>
        <w:t>validità</w:t>
      </w:r>
      <w:r w:rsidRPr="007C3993">
        <w:rPr>
          <w:rFonts w:ascii="Titillium Web" w:hAnsi="Titillium Web"/>
          <w:spacing w:val="-6"/>
        </w:rPr>
        <w:t xml:space="preserve"> </w:t>
      </w:r>
      <w:r w:rsidRPr="007C3993">
        <w:rPr>
          <w:rFonts w:ascii="Titillium Web" w:hAnsi="Titillium Web"/>
        </w:rPr>
        <w:t>del/i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  <w:spacing w:val="-2"/>
        </w:rPr>
        <w:t>sottoscrittore/i</w:t>
      </w:r>
    </w:p>
    <w:p w14:paraId="672EDFC2" w14:textId="77777777" w:rsidR="00A86209" w:rsidRPr="007C3993" w:rsidRDefault="00A86209" w:rsidP="007C3993">
      <w:pPr>
        <w:pStyle w:val="Paragrafoelenco"/>
        <w:numPr>
          <w:ilvl w:val="0"/>
          <w:numId w:val="1"/>
        </w:numPr>
        <w:tabs>
          <w:tab w:val="left" w:pos="424"/>
        </w:tabs>
        <w:spacing w:line="312" w:lineRule="auto"/>
        <w:contextualSpacing w:val="0"/>
        <w:rPr>
          <w:rFonts w:ascii="Titillium Web" w:hAnsi="Titillium Web"/>
        </w:rPr>
      </w:pP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se</w:t>
      </w:r>
      <w:r w:rsidRPr="007C3993">
        <w:rPr>
          <w:rFonts w:ascii="Titillium Web" w:hAnsi="Titillium Web"/>
          <w:i/>
          <w:spacing w:val="-3"/>
        </w:rPr>
        <w:t xml:space="preserve"> </w:t>
      </w:r>
      <w:r w:rsidRPr="007C3993">
        <w:rPr>
          <w:rFonts w:ascii="Titillium Web" w:hAnsi="Titillium Web"/>
          <w:i/>
        </w:rPr>
        <w:t>del</w:t>
      </w:r>
      <w:r w:rsidRPr="007C3993">
        <w:rPr>
          <w:rFonts w:ascii="Titillium Web" w:hAnsi="Titillium Web"/>
          <w:i/>
          <w:spacing w:val="-2"/>
        </w:rPr>
        <w:t xml:space="preserve"> </w:t>
      </w:r>
      <w:r w:rsidRPr="007C3993">
        <w:rPr>
          <w:rFonts w:ascii="Titillium Web" w:hAnsi="Titillium Web"/>
          <w:i/>
        </w:rPr>
        <w:t>caso</w:t>
      </w:r>
      <w:r w:rsidRPr="007C3993">
        <w:rPr>
          <w:rFonts w:ascii="Titillium Web" w:hAnsi="Titillium Web"/>
        </w:rPr>
        <w:t>]</w:t>
      </w:r>
      <w:r w:rsidRPr="007C3993">
        <w:rPr>
          <w:rFonts w:ascii="Titillium Web" w:hAnsi="Titillium Web"/>
          <w:spacing w:val="-4"/>
        </w:rPr>
        <w:t xml:space="preserve"> </w:t>
      </w:r>
      <w:r w:rsidRPr="007C3993">
        <w:rPr>
          <w:rFonts w:ascii="Titillium Web" w:hAnsi="Titillium Web"/>
          <w:spacing w:val="-2"/>
        </w:rPr>
        <w:t>procura</w:t>
      </w:r>
    </w:p>
    <w:p w14:paraId="0C4AF47D" w14:textId="77777777" w:rsidR="00A86209" w:rsidRPr="007C3993" w:rsidRDefault="00A86209" w:rsidP="007C3993">
      <w:pPr>
        <w:pStyle w:val="Paragrafoelenco"/>
        <w:numPr>
          <w:ilvl w:val="0"/>
          <w:numId w:val="1"/>
        </w:numPr>
        <w:tabs>
          <w:tab w:val="left" w:pos="424"/>
        </w:tabs>
        <w:spacing w:line="312" w:lineRule="auto"/>
        <w:ind w:right="142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>[</w:t>
      </w:r>
      <w:r w:rsidRPr="007C3993">
        <w:rPr>
          <w:rFonts w:ascii="Titillium Web" w:hAnsi="Titillium Web"/>
          <w:i/>
        </w:rPr>
        <w:t>in caso di raggruppamento temporaneo/consorzio ordinario costituito</w:t>
      </w:r>
      <w:r w:rsidRPr="007C3993">
        <w:rPr>
          <w:rFonts w:ascii="Titillium Web" w:hAnsi="Titillium Web"/>
        </w:rPr>
        <w:t>] atto costitutivo contenente il mandato collettivo speciale con rappresentanza conferito dai mandanti al soggetto designato capogruppo, che dovrà risultare da scrittura privata autenticata;</w:t>
      </w:r>
    </w:p>
    <w:p w14:paraId="32921F2D" w14:textId="77777777" w:rsidR="00A86209" w:rsidRPr="007C3993" w:rsidRDefault="00A86209" w:rsidP="007C3993">
      <w:pPr>
        <w:pStyle w:val="Paragrafoelenco"/>
        <w:numPr>
          <w:ilvl w:val="0"/>
          <w:numId w:val="1"/>
        </w:numPr>
        <w:tabs>
          <w:tab w:val="left" w:pos="422"/>
        </w:tabs>
        <w:spacing w:line="312" w:lineRule="auto"/>
        <w:ind w:left="422" w:hanging="282"/>
        <w:contextualSpacing w:val="0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lastRenderedPageBreak/>
        <w:t>[</w:t>
      </w:r>
      <w:r w:rsidRPr="007C3993">
        <w:rPr>
          <w:rFonts w:ascii="Titillium Web" w:hAnsi="Titillium Web"/>
          <w:i/>
        </w:rPr>
        <w:t>in</w:t>
      </w:r>
      <w:r w:rsidRPr="007C3993">
        <w:rPr>
          <w:rFonts w:ascii="Titillium Web" w:hAnsi="Titillium Web"/>
          <w:i/>
          <w:spacing w:val="3"/>
        </w:rPr>
        <w:t xml:space="preserve"> </w:t>
      </w:r>
      <w:r w:rsidRPr="007C3993">
        <w:rPr>
          <w:rFonts w:ascii="Titillium Web" w:hAnsi="Titillium Web"/>
          <w:i/>
        </w:rPr>
        <w:t>caso</w:t>
      </w:r>
      <w:r w:rsidRPr="007C3993">
        <w:rPr>
          <w:rFonts w:ascii="Titillium Web" w:hAnsi="Titillium Web"/>
          <w:i/>
          <w:spacing w:val="4"/>
        </w:rPr>
        <w:t xml:space="preserve"> </w:t>
      </w:r>
      <w:r w:rsidRPr="007C3993">
        <w:rPr>
          <w:rFonts w:ascii="Titillium Web" w:hAnsi="Titillium Web"/>
          <w:i/>
        </w:rPr>
        <w:t>di</w:t>
      </w:r>
      <w:r w:rsidRPr="007C3993">
        <w:rPr>
          <w:rFonts w:ascii="Titillium Web" w:hAnsi="Titillium Web"/>
          <w:i/>
          <w:spacing w:val="3"/>
        </w:rPr>
        <w:t xml:space="preserve"> </w:t>
      </w:r>
      <w:r w:rsidRPr="007C3993">
        <w:rPr>
          <w:rFonts w:ascii="Titillium Web" w:hAnsi="Titillium Web"/>
          <w:i/>
        </w:rPr>
        <w:t>Raggruppamento</w:t>
      </w:r>
      <w:r w:rsidRPr="007C3993">
        <w:rPr>
          <w:rFonts w:ascii="Titillium Web" w:hAnsi="Titillium Web"/>
          <w:i/>
          <w:spacing w:val="4"/>
        </w:rPr>
        <w:t xml:space="preserve"> </w:t>
      </w:r>
      <w:r w:rsidRPr="007C3993">
        <w:rPr>
          <w:rFonts w:ascii="Titillium Web" w:hAnsi="Titillium Web"/>
          <w:i/>
        </w:rPr>
        <w:t>Temporaneo/Consorzio</w:t>
      </w:r>
      <w:r w:rsidRPr="007C3993">
        <w:rPr>
          <w:rFonts w:ascii="Titillium Web" w:hAnsi="Titillium Web"/>
          <w:i/>
          <w:spacing w:val="2"/>
        </w:rPr>
        <w:t xml:space="preserve"> </w:t>
      </w:r>
      <w:r w:rsidRPr="007C3993">
        <w:rPr>
          <w:rFonts w:ascii="Titillium Web" w:hAnsi="Titillium Web"/>
          <w:i/>
        </w:rPr>
        <w:t>costituendo</w:t>
      </w:r>
      <w:r w:rsidRPr="007C3993">
        <w:rPr>
          <w:rFonts w:ascii="Titillium Web" w:hAnsi="Titillium Web"/>
        </w:rPr>
        <w:t>]</w:t>
      </w:r>
      <w:r w:rsidRPr="007C3993">
        <w:rPr>
          <w:rFonts w:ascii="Titillium Web" w:hAnsi="Titillium Web"/>
          <w:spacing w:val="4"/>
        </w:rPr>
        <w:t xml:space="preserve"> </w:t>
      </w:r>
      <w:r w:rsidRPr="007C3993">
        <w:rPr>
          <w:rFonts w:ascii="Titillium Web" w:hAnsi="Titillium Web"/>
        </w:rPr>
        <w:t>dichiarazione,</w:t>
      </w:r>
      <w:r w:rsidRPr="007C3993">
        <w:rPr>
          <w:rFonts w:ascii="Titillium Web" w:hAnsi="Titillium Web"/>
          <w:spacing w:val="2"/>
        </w:rPr>
        <w:t xml:space="preserve"> </w:t>
      </w:r>
      <w:r w:rsidRPr="007C3993">
        <w:rPr>
          <w:rFonts w:ascii="Titillium Web" w:hAnsi="Titillium Web"/>
        </w:rPr>
        <w:t>sottoscritta</w:t>
      </w:r>
      <w:r w:rsidRPr="007C3993">
        <w:rPr>
          <w:rFonts w:ascii="Titillium Web" w:hAnsi="Titillium Web"/>
          <w:spacing w:val="4"/>
        </w:rPr>
        <w:t xml:space="preserve"> </w:t>
      </w:r>
      <w:r w:rsidRPr="007C3993">
        <w:rPr>
          <w:rFonts w:ascii="Titillium Web" w:hAnsi="Titillium Web"/>
        </w:rPr>
        <w:t>da</w:t>
      </w:r>
      <w:r w:rsidRPr="007C3993">
        <w:rPr>
          <w:rFonts w:ascii="Titillium Web" w:hAnsi="Titillium Web"/>
          <w:spacing w:val="5"/>
        </w:rPr>
        <w:t xml:space="preserve"> </w:t>
      </w:r>
      <w:r w:rsidRPr="007C3993">
        <w:rPr>
          <w:rFonts w:ascii="Titillium Web" w:hAnsi="Titillium Web"/>
        </w:rPr>
        <w:t>tutti</w:t>
      </w:r>
      <w:r w:rsidRPr="007C3993">
        <w:rPr>
          <w:rFonts w:ascii="Titillium Web" w:hAnsi="Titillium Web"/>
          <w:spacing w:val="4"/>
        </w:rPr>
        <w:t xml:space="preserve"> </w:t>
      </w:r>
      <w:r w:rsidRPr="007C3993">
        <w:rPr>
          <w:rFonts w:ascii="Titillium Web" w:hAnsi="Titillium Web"/>
          <w:spacing w:val="-10"/>
        </w:rPr>
        <w:t>i</w:t>
      </w:r>
    </w:p>
    <w:p w14:paraId="2AC2CAEE" w14:textId="2A53F3E7" w:rsidR="00A86209" w:rsidRDefault="00A86209" w:rsidP="007C3993">
      <w:pPr>
        <w:pStyle w:val="Corpotesto"/>
        <w:spacing w:line="312" w:lineRule="auto"/>
        <w:ind w:left="424" w:right="138"/>
        <w:jc w:val="both"/>
        <w:rPr>
          <w:rFonts w:ascii="Titillium Web" w:hAnsi="Titillium Web"/>
        </w:rPr>
      </w:pPr>
      <w:r w:rsidRPr="007C3993">
        <w:rPr>
          <w:rFonts w:ascii="Titillium Web" w:hAnsi="Titillium Web"/>
        </w:rPr>
        <w:t>componenti, contenente l’impegno, in caso di assegnazione, a conferire mandato collettivo speciale con rappresentanza al soggetto designato capogruppo, il quale stipulerà l’atto in nome e per conto proprio e dei mandanti/consorziati</w:t>
      </w:r>
      <w:r w:rsidR="0085207B">
        <w:rPr>
          <w:rFonts w:ascii="Titillium Web" w:hAnsi="Titillium Web"/>
        </w:rPr>
        <w:t xml:space="preserve">; </w:t>
      </w:r>
    </w:p>
    <w:p w14:paraId="2216632B" w14:textId="4803207F" w:rsidR="00AD27C9" w:rsidRPr="000C44C9" w:rsidRDefault="00AD27C9" w:rsidP="00AD27C9">
      <w:pPr>
        <w:numPr>
          <w:ilvl w:val="0"/>
          <w:numId w:val="13"/>
        </w:numPr>
        <w:suppressAutoHyphens/>
        <w:autoSpaceDE/>
        <w:spacing w:line="312" w:lineRule="auto"/>
        <w:jc w:val="both"/>
        <w:textAlignment w:val="baseline"/>
        <w:rPr>
          <w:rFonts w:cs="Arial"/>
          <w:kern w:val="3"/>
          <w:lang w:eastAsia="zh-CN"/>
        </w:rPr>
      </w:pPr>
      <w:r w:rsidRPr="00AD27C9">
        <w:rPr>
          <w:rFonts w:ascii="Titillium Web" w:hAnsi="Titillium Web"/>
          <w:kern w:val="3"/>
          <w:lang w:eastAsia="zh-CN"/>
        </w:rPr>
        <w:t>dichiarazione sostitutiva</w:t>
      </w:r>
      <w:r w:rsidRPr="00A31F60">
        <w:rPr>
          <w:rFonts w:ascii="Titillium Web" w:hAnsi="Titillium Web"/>
          <w:kern w:val="3"/>
          <w:lang w:eastAsia="zh-CN"/>
        </w:rPr>
        <w:t xml:space="preserve"> ai sensi del d.P.R. </w:t>
      </w:r>
      <w:r>
        <w:rPr>
          <w:rFonts w:ascii="Titillium Web" w:hAnsi="Titillium Web"/>
          <w:kern w:val="3"/>
          <w:lang w:eastAsia="zh-CN"/>
        </w:rPr>
        <w:t>n</w:t>
      </w:r>
      <w:r w:rsidRPr="00A31F60">
        <w:rPr>
          <w:rFonts w:ascii="Titillium Web" w:hAnsi="Titillium Web"/>
          <w:kern w:val="3"/>
          <w:lang w:eastAsia="zh-CN"/>
        </w:rPr>
        <w:t>. 445/2000 attestante</w:t>
      </w:r>
      <w:r>
        <w:rPr>
          <w:rFonts w:ascii="Titillium Web" w:hAnsi="Titillium Web"/>
          <w:kern w:val="3"/>
          <w:lang w:eastAsia="zh-CN"/>
        </w:rPr>
        <w:t xml:space="preserve"> il </w:t>
      </w:r>
      <w:r w:rsidRPr="00AD27C9">
        <w:rPr>
          <w:rFonts w:ascii="Titillium Web" w:hAnsi="Titillium Web"/>
          <w:kern w:val="3"/>
          <w:lang w:eastAsia="zh-CN"/>
        </w:rPr>
        <w:t xml:space="preserve">possesso dei requisiti di cui ai punti A, B, C </w:t>
      </w:r>
      <w:r w:rsidR="00946374">
        <w:rPr>
          <w:rFonts w:ascii="Titillium Web" w:hAnsi="Titillium Web"/>
          <w:kern w:val="3"/>
          <w:lang w:eastAsia="zh-CN"/>
        </w:rPr>
        <w:t>dell’articolo 8 dell’avviso pubblico</w:t>
      </w:r>
      <w:r w:rsidRPr="00AD27C9">
        <w:rPr>
          <w:rFonts w:ascii="Titillium Web" w:hAnsi="Titillium Web"/>
          <w:kern w:val="3"/>
          <w:lang w:eastAsia="zh-CN"/>
        </w:rPr>
        <w:t>;</w:t>
      </w:r>
    </w:p>
    <w:p w14:paraId="3ED19551" w14:textId="1887A32B" w:rsidR="000C44C9" w:rsidRPr="00AD27C9" w:rsidRDefault="000C44C9" w:rsidP="00AD27C9">
      <w:pPr>
        <w:numPr>
          <w:ilvl w:val="0"/>
          <w:numId w:val="13"/>
        </w:numPr>
        <w:suppressAutoHyphens/>
        <w:autoSpaceDE/>
        <w:spacing w:line="312" w:lineRule="auto"/>
        <w:jc w:val="both"/>
        <w:textAlignment w:val="baseline"/>
        <w:rPr>
          <w:rFonts w:cs="Arial"/>
          <w:kern w:val="3"/>
          <w:lang w:eastAsia="zh-CN"/>
        </w:rPr>
      </w:pPr>
      <w:r>
        <w:rPr>
          <w:rFonts w:ascii="Titillium Web" w:hAnsi="Titillium Web"/>
          <w:kern w:val="3"/>
          <w:lang w:eastAsia="zh-CN"/>
        </w:rPr>
        <w:t>dichiarazione titolare effettivo;</w:t>
      </w:r>
    </w:p>
    <w:p w14:paraId="5FB5D931" w14:textId="31BE4453" w:rsidR="0085207B" w:rsidRDefault="0085207B" w:rsidP="0085207B">
      <w:pPr>
        <w:pStyle w:val="Corpotesto"/>
        <w:numPr>
          <w:ilvl w:val="0"/>
          <w:numId w:val="13"/>
        </w:numPr>
        <w:spacing w:line="312" w:lineRule="auto"/>
        <w:ind w:right="138"/>
        <w:jc w:val="both"/>
        <w:rPr>
          <w:rFonts w:ascii="Titillium Web" w:hAnsi="Titillium Web"/>
        </w:rPr>
      </w:pPr>
      <w:r>
        <w:rPr>
          <w:rFonts w:ascii="Titillium Web" w:hAnsi="Titillium Web"/>
        </w:rPr>
        <w:t>attestazione di avvenuto sopralluogo</w:t>
      </w:r>
      <w:r w:rsidR="00AD27C9">
        <w:rPr>
          <w:rFonts w:ascii="Titillium Web" w:hAnsi="Titillium Web"/>
        </w:rPr>
        <w:t>;</w:t>
      </w:r>
    </w:p>
    <w:p w14:paraId="66FAB563" w14:textId="25B9E36A" w:rsidR="0085207B" w:rsidRDefault="0085207B" w:rsidP="0085207B">
      <w:pPr>
        <w:pStyle w:val="Corpotesto"/>
        <w:numPr>
          <w:ilvl w:val="0"/>
          <w:numId w:val="13"/>
        </w:numPr>
        <w:spacing w:line="312" w:lineRule="auto"/>
        <w:ind w:right="138"/>
        <w:jc w:val="both"/>
        <w:rPr>
          <w:rFonts w:ascii="Titillium Web" w:hAnsi="Titillium Web"/>
        </w:rPr>
      </w:pPr>
      <w:r>
        <w:rPr>
          <w:rFonts w:ascii="Titillium Web" w:hAnsi="Titillium Web"/>
        </w:rPr>
        <w:t>altro (specificare) ____________________________________________________;</w:t>
      </w:r>
    </w:p>
    <w:p w14:paraId="06D972E4" w14:textId="77777777" w:rsidR="0085207B" w:rsidRPr="007C3993" w:rsidRDefault="0085207B" w:rsidP="0085207B">
      <w:pPr>
        <w:pStyle w:val="Corpotesto"/>
        <w:spacing w:line="312" w:lineRule="auto"/>
        <w:ind w:right="138"/>
        <w:jc w:val="both"/>
        <w:rPr>
          <w:rFonts w:ascii="Titillium Web" w:hAnsi="Titillium Web"/>
        </w:rPr>
      </w:pPr>
    </w:p>
    <w:p w14:paraId="0DEFCE2D" w14:textId="77777777" w:rsidR="00A86209" w:rsidRDefault="00A86209" w:rsidP="007C3993">
      <w:pPr>
        <w:pStyle w:val="Corpotesto"/>
        <w:spacing w:line="312" w:lineRule="auto"/>
        <w:rPr>
          <w:rFonts w:ascii="Titillium Web" w:hAnsi="Titillium Web"/>
        </w:rPr>
      </w:pPr>
    </w:p>
    <w:p w14:paraId="04D5F252" w14:textId="77777777" w:rsidR="00C07F22" w:rsidRPr="007C3993" w:rsidRDefault="00C07F22" w:rsidP="00C07F22">
      <w:pPr>
        <w:pStyle w:val="Corpotesto"/>
        <w:tabs>
          <w:tab w:val="left" w:pos="5114"/>
        </w:tabs>
        <w:spacing w:line="312" w:lineRule="auto"/>
        <w:ind w:left="140"/>
        <w:rPr>
          <w:rFonts w:ascii="Titillium Web" w:hAnsi="Titillium Web"/>
        </w:rPr>
      </w:pPr>
      <w:r w:rsidRPr="007C3993">
        <w:rPr>
          <w:rFonts w:ascii="Titillium Web" w:hAnsi="Titillium Web"/>
        </w:rPr>
        <w:t>Luogo</w:t>
      </w:r>
      <w:r w:rsidRPr="007C3993">
        <w:rPr>
          <w:rFonts w:ascii="Titillium Web" w:hAnsi="Titillium Web"/>
          <w:spacing w:val="-2"/>
        </w:rPr>
        <w:t xml:space="preserve"> </w:t>
      </w:r>
      <w:r w:rsidRPr="007C3993">
        <w:rPr>
          <w:rFonts w:ascii="Titillium Web" w:hAnsi="Titillium Web"/>
        </w:rPr>
        <w:t>e data</w:t>
      </w:r>
      <w:r w:rsidRPr="007C3993">
        <w:rPr>
          <w:rFonts w:ascii="Titillium Web" w:hAnsi="Titillium Web"/>
          <w:spacing w:val="-5"/>
        </w:rPr>
        <w:t xml:space="preserve"> </w:t>
      </w:r>
      <w:r w:rsidRPr="007C3993">
        <w:rPr>
          <w:rFonts w:ascii="Titillium Web" w:hAnsi="Titillium Web"/>
          <w:u w:val="single"/>
        </w:rPr>
        <w:tab/>
      </w:r>
    </w:p>
    <w:p w14:paraId="1EBDF79A" w14:textId="77777777" w:rsidR="00C07F22" w:rsidRPr="007C3993" w:rsidRDefault="00C07F22" w:rsidP="00C07F22">
      <w:pPr>
        <w:pStyle w:val="Corpotesto"/>
        <w:spacing w:line="312" w:lineRule="auto"/>
        <w:rPr>
          <w:rFonts w:ascii="Titillium Web" w:hAnsi="Titillium Web"/>
        </w:rPr>
      </w:pPr>
    </w:p>
    <w:p w14:paraId="78D0912E" w14:textId="77777777" w:rsidR="00C07F22" w:rsidRPr="00FA45C4" w:rsidRDefault="00C07F22" w:rsidP="00C07F22">
      <w:pPr>
        <w:pStyle w:val="Titolo1"/>
        <w:spacing w:before="0" w:after="0" w:line="312" w:lineRule="auto"/>
        <w:jc w:val="right"/>
        <w:rPr>
          <w:rFonts w:ascii="Titillium Web" w:hAnsi="Titillium Web"/>
          <w:color w:val="auto"/>
          <w:sz w:val="22"/>
          <w:szCs w:val="22"/>
        </w:rPr>
      </w:pPr>
      <w:r w:rsidRPr="00FA45C4">
        <w:rPr>
          <w:rFonts w:ascii="Titillium Web" w:hAnsi="Titillium Web"/>
          <w:color w:val="auto"/>
          <w:sz w:val="22"/>
          <w:szCs w:val="22"/>
        </w:rPr>
        <w:t>FIRMA</w:t>
      </w:r>
      <w:r w:rsidRPr="00FA45C4">
        <w:rPr>
          <w:rFonts w:ascii="Titillium Web" w:hAnsi="Titillium Web"/>
          <w:color w:val="auto"/>
          <w:spacing w:val="-1"/>
          <w:sz w:val="22"/>
          <w:szCs w:val="22"/>
        </w:rPr>
        <w:t xml:space="preserve"> </w:t>
      </w:r>
      <w:r w:rsidRPr="00FA45C4">
        <w:rPr>
          <w:rFonts w:ascii="Titillium Web" w:hAnsi="Titillium Web"/>
          <w:color w:val="auto"/>
          <w:sz w:val="22"/>
          <w:szCs w:val="22"/>
        </w:rPr>
        <w:t>DEL</w:t>
      </w:r>
      <w:r w:rsidRPr="00FA45C4">
        <w:rPr>
          <w:rFonts w:ascii="Titillium Web" w:hAnsi="Titillium Web"/>
          <w:color w:val="auto"/>
          <w:spacing w:val="-1"/>
          <w:sz w:val="22"/>
          <w:szCs w:val="22"/>
        </w:rPr>
        <w:t xml:space="preserve"> </w:t>
      </w:r>
      <w:r w:rsidRPr="00FA45C4">
        <w:rPr>
          <w:rFonts w:ascii="Titillium Web" w:hAnsi="Titillium Web"/>
          <w:color w:val="auto"/>
          <w:spacing w:val="-2"/>
          <w:sz w:val="22"/>
          <w:szCs w:val="22"/>
        </w:rPr>
        <w:t>CONCORRENTE</w:t>
      </w:r>
    </w:p>
    <w:p w14:paraId="745E816D" w14:textId="77777777" w:rsidR="00C07F22" w:rsidRPr="007C3993" w:rsidRDefault="00C07F22" w:rsidP="00C07F22">
      <w:pPr>
        <w:pStyle w:val="Corpotesto"/>
        <w:spacing w:line="312" w:lineRule="auto"/>
        <w:rPr>
          <w:rFonts w:ascii="Titillium Web" w:hAnsi="Titillium Web"/>
        </w:rPr>
      </w:pPr>
      <w:r w:rsidRPr="007C3993">
        <w:rPr>
          <w:rFonts w:ascii="Titillium Web" w:hAnsi="Titillium Web"/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8982C34" wp14:editId="30E4BF9A">
                <wp:simplePos x="0" y="0"/>
                <wp:positionH relativeFrom="page">
                  <wp:posOffset>3986784</wp:posOffset>
                </wp:positionH>
                <wp:positionV relativeFrom="paragraph">
                  <wp:posOffset>211636</wp:posOffset>
                </wp:positionV>
                <wp:extent cx="264604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460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46045">
                              <a:moveTo>
                                <a:pt x="0" y="0"/>
                              </a:moveTo>
                              <a:lnTo>
                                <a:pt x="2645997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365D86" id="Graphic 3" o:spid="_x0000_s1026" style="position:absolute;margin-left:313.9pt;margin-top:16.65pt;width:208.3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460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" path="m,l2645997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53628004" w14:textId="77777777" w:rsidR="00C07F22" w:rsidRPr="007C3993" w:rsidRDefault="00C07F22" w:rsidP="007C3993">
      <w:pPr>
        <w:pStyle w:val="Corpotesto"/>
        <w:spacing w:line="312" w:lineRule="auto"/>
        <w:rPr>
          <w:rFonts w:ascii="Titillium Web" w:hAnsi="Titillium Web"/>
        </w:rPr>
      </w:pPr>
    </w:p>
    <w:p w14:paraId="43C5534A" w14:textId="77777777" w:rsidR="00A86209" w:rsidRPr="007C3993" w:rsidRDefault="00A86209" w:rsidP="007C3993">
      <w:pPr>
        <w:pStyle w:val="Corpotesto"/>
        <w:spacing w:line="312" w:lineRule="auto"/>
        <w:rPr>
          <w:rFonts w:ascii="Titillium Web" w:hAnsi="Titillium Web"/>
        </w:rPr>
      </w:pPr>
    </w:p>
    <w:p w14:paraId="0419078B" w14:textId="77777777" w:rsidR="00A86209" w:rsidRPr="007C3993" w:rsidRDefault="00A86209" w:rsidP="007C3993">
      <w:pPr>
        <w:pStyle w:val="Corpotesto"/>
        <w:spacing w:line="312" w:lineRule="auto"/>
        <w:rPr>
          <w:rFonts w:ascii="Titillium Web" w:hAnsi="Titillium Web"/>
        </w:rPr>
      </w:pPr>
    </w:p>
    <w:p w14:paraId="4F4301D0" w14:textId="77777777" w:rsidR="00A86209" w:rsidRPr="007C3993" w:rsidRDefault="00A86209" w:rsidP="007C3993">
      <w:pPr>
        <w:pStyle w:val="Corpotesto"/>
        <w:spacing w:line="312" w:lineRule="auto"/>
        <w:rPr>
          <w:rFonts w:ascii="Titillium Web" w:hAnsi="Titillium Web"/>
        </w:rPr>
      </w:pPr>
    </w:p>
    <w:p w14:paraId="58A969BE" w14:textId="77777777" w:rsidR="00A86209" w:rsidRPr="007C3993" w:rsidRDefault="00A86209" w:rsidP="007C3993">
      <w:pPr>
        <w:pStyle w:val="Corpotesto"/>
        <w:spacing w:line="312" w:lineRule="auto"/>
        <w:rPr>
          <w:rFonts w:ascii="Titillium Web" w:hAnsi="Titillium Web"/>
        </w:rPr>
      </w:pPr>
    </w:p>
    <w:p w14:paraId="764A8E6A" w14:textId="77777777" w:rsidR="00A86209" w:rsidRPr="007C3993" w:rsidRDefault="00A86209" w:rsidP="007C3993">
      <w:pPr>
        <w:pStyle w:val="Corpotesto"/>
        <w:spacing w:line="312" w:lineRule="auto"/>
        <w:rPr>
          <w:rFonts w:ascii="Titillium Web" w:hAnsi="Titillium Web"/>
        </w:rPr>
      </w:pPr>
    </w:p>
    <w:p w14:paraId="25466408" w14:textId="77777777" w:rsidR="00A86209" w:rsidRPr="007C3993" w:rsidRDefault="00A86209" w:rsidP="007C3993">
      <w:pPr>
        <w:pStyle w:val="Corpotesto"/>
        <w:spacing w:line="312" w:lineRule="auto"/>
        <w:rPr>
          <w:rFonts w:ascii="Titillium Web" w:hAnsi="Titillium Web"/>
        </w:rPr>
      </w:pPr>
    </w:p>
    <w:p w14:paraId="18785390" w14:textId="77777777" w:rsidR="00A86209" w:rsidRPr="007C3993" w:rsidRDefault="00A86209" w:rsidP="007C3993">
      <w:pPr>
        <w:pStyle w:val="Corpotesto"/>
        <w:spacing w:line="312" w:lineRule="auto"/>
        <w:rPr>
          <w:rFonts w:ascii="Titillium Web" w:hAnsi="Titillium Web"/>
        </w:rPr>
      </w:pPr>
    </w:p>
    <w:p w14:paraId="5B2A67D2" w14:textId="77777777" w:rsidR="00A86209" w:rsidRPr="007C3993" w:rsidRDefault="00A86209" w:rsidP="007C3993">
      <w:pPr>
        <w:pStyle w:val="Corpotesto"/>
        <w:spacing w:line="312" w:lineRule="auto"/>
        <w:rPr>
          <w:rFonts w:ascii="Titillium Web" w:hAnsi="Titillium Web"/>
        </w:rPr>
      </w:pPr>
    </w:p>
    <w:p w14:paraId="04DDB916" w14:textId="77777777" w:rsidR="00A86209" w:rsidRPr="007C3993" w:rsidRDefault="00A86209" w:rsidP="007C3993">
      <w:pPr>
        <w:pStyle w:val="Corpotesto"/>
        <w:spacing w:line="312" w:lineRule="auto"/>
        <w:rPr>
          <w:rFonts w:ascii="Titillium Web" w:hAnsi="Titillium Web"/>
        </w:rPr>
      </w:pPr>
    </w:p>
    <w:p w14:paraId="43008D24" w14:textId="77777777" w:rsidR="008A630E" w:rsidRPr="007C3993" w:rsidRDefault="008A630E" w:rsidP="007C3993">
      <w:pPr>
        <w:spacing w:line="312" w:lineRule="auto"/>
        <w:rPr>
          <w:rFonts w:ascii="Titillium Web" w:hAnsi="Titillium Web"/>
        </w:rPr>
      </w:pPr>
    </w:p>
    <w:sectPr w:rsidR="008A630E" w:rsidRPr="007C3993" w:rsidSect="00A86209">
      <w:headerReference w:type="default" r:id="rId8"/>
      <w:pgSz w:w="11910" w:h="16840"/>
      <w:pgMar w:top="960" w:right="1275" w:bottom="280" w:left="992" w:header="7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3AAC8" w14:textId="77777777" w:rsidR="00BB766A" w:rsidRDefault="00BB766A">
      <w:r>
        <w:separator/>
      </w:r>
    </w:p>
  </w:endnote>
  <w:endnote w:type="continuationSeparator" w:id="0">
    <w:p w14:paraId="5D0D66CE" w14:textId="77777777" w:rsidR="00BB766A" w:rsidRDefault="00BB7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CC54D" w14:textId="77777777" w:rsidR="00BB766A" w:rsidRDefault="00BB766A">
      <w:r>
        <w:separator/>
      </w:r>
    </w:p>
  </w:footnote>
  <w:footnote w:type="continuationSeparator" w:id="0">
    <w:p w14:paraId="62C77DD5" w14:textId="77777777" w:rsidR="00BB766A" w:rsidRDefault="00BB766A">
      <w:r>
        <w:continuationSeparator/>
      </w:r>
    </w:p>
  </w:footnote>
  <w:footnote w:id="1">
    <w:p w14:paraId="74110C5B" w14:textId="688F1004" w:rsidR="007E413E" w:rsidRPr="007E413E" w:rsidRDefault="007E413E" w:rsidP="007E413E">
      <w:pPr>
        <w:pStyle w:val="Testonotaapidipagina"/>
        <w:jc w:val="both"/>
        <w:rPr>
          <w:rFonts w:ascii="Titillium Web" w:hAnsi="Titillium Web"/>
        </w:rPr>
      </w:pPr>
      <w:r w:rsidRPr="007E413E">
        <w:rPr>
          <w:rStyle w:val="Rimandonotaapidipagina"/>
          <w:rFonts w:ascii="Titillium Web" w:hAnsi="Titillium Web"/>
          <w:sz w:val="18"/>
          <w:szCs w:val="18"/>
        </w:rPr>
        <w:footnoteRef/>
      </w:r>
      <w:r w:rsidRPr="007E413E">
        <w:rPr>
          <w:rFonts w:ascii="Titillium Web" w:hAnsi="Titillium Web"/>
          <w:sz w:val="18"/>
          <w:szCs w:val="18"/>
        </w:rPr>
        <w:t xml:space="preserve"> Qualora nella documentazione presentata via siano informazioni coperte da segreto tecnico/commerciale il concorrente dovrà specificare, in un’apposita dichiarazione da inserire nella Busta B, le motivazioni a sostegno del diniego di accesso e indicare nella Proposta progettuale, le parti coperte da segreto tecnico/commerciale.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7E279" w14:textId="6338FDC2" w:rsidR="007C3993" w:rsidRPr="007C3993" w:rsidRDefault="007C3993" w:rsidP="007C3993">
    <w:pPr>
      <w:widowControl/>
      <w:autoSpaceDE/>
      <w:autoSpaceDN/>
      <w:spacing w:after="160" w:line="278" w:lineRule="auto"/>
      <w:jc w:val="right"/>
      <w:rPr>
        <w:rFonts w:ascii="Titillium Web" w:eastAsiaTheme="minorHAnsi" w:hAnsi="Titillium Web" w:cstheme="minorBidi"/>
        <w:i/>
        <w:iCs/>
        <w:kern w:val="2"/>
        <w14:ligatures w14:val="standardContextual"/>
      </w:rPr>
    </w:pPr>
    <w:r w:rsidRPr="007C3993">
      <w:rPr>
        <w:rFonts w:ascii="Titillium Web" w:eastAsiaTheme="minorHAnsi" w:hAnsi="Titillium Web" w:cstheme="minorBidi"/>
        <w:i/>
        <w:iCs/>
        <w:kern w:val="2"/>
        <w14:ligatures w14:val="standardContextual"/>
      </w:rPr>
      <w:t xml:space="preserve">(da inserire nella Busta </w:t>
    </w:r>
    <w:r>
      <w:rPr>
        <w:rFonts w:ascii="Titillium Web" w:eastAsiaTheme="minorHAnsi" w:hAnsi="Titillium Web" w:cstheme="minorBidi"/>
        <w:i/>
        <w:iCs/>
        <w:kern w:val="2"/>
        <w14:ligatures w14:val="standardContextual"/>
      </w:rPr>
      <w:t>A</w:t>
    </w:r>
    <w:r w:rsidRPr="007C3993">
      <w:rPr>
        <w:rFonts w:ascii="Titillium Web" w:eastAsiaTheme="minorHAnsi" w:hAnsi="Titillium Web" w:cstheme="minorBidi"/>
        <w:i/>
        <w:iCs/>
        <w:kern w:val="2"/>
        <w14:ligatures w14:val="standardContextual"/>
      </w:rPr>
      <w:t>)</w:t>
    </w:r>
  </w:p>
  <w:p w14:paraId="5F02C99C" w14:textId="744AC178" w:rsidR="00A86209" w:rsidRDefault="00A86209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E650A"/>
    <w:multiLevelType w:val="hybridMultilevel"/>
    <w:tmpl w:val="D6F4F3B6"/>
    <w:lvl w:ilvl="0" w:tplc="18ACD386">
      <w:numFmt w:val="bullet"/>
      <w:lvlText w:val=""/>
      <w:lvlJc w:val="left"/>
      <w:pPr>
        <w:ind w:left="42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16A4F2DE">
      <w:numFmt w:val="bullet"/>
      <w:lvlText w:val="•"/>
      <w:lvlJc w:val="left"/>
      <w:pPr>
        <w:ind w:left="1341" w:hanging="284"/>
      </w:pPr>
      <w:rPr>
        <w:rFonts w:hint="default"/>
        <w:lang w:val="it-IT" w:eastAsia="en-US" w:bidi="ar-SA"/>
      </w:rPr>
    </w:lvl>
    <w:lvl w:ilvl="2" w:tplc="F3DCBF28">
      <w:numFmt w:val="bullet"/>
      <w:lvlText w:val="•"/>
      <w:lvlJc w:val="left"/>
      <w:pPr>
        <w:ind w:left="2263" w:hanging="284"/>
      </w:pPr>
      <w:rPr>
        <w:rFonts w:hint="default"/>
        <w:lang w:val="it-IT" w:eastAsia="en-US" w:bidi="ar-SA"/>
      </w:rPr>
    </w:lvl>
    <w:lvl w:ilvl="3" w:tplc="F0DE01EA">
      <w:numFmt w:val="bullet"/>
      <w:lvlText w:val="•"/>
      <w:lvlJc w:val="left"/>
      <w:pPr>
        <w:ind w:left="3185" w:hanging="284"/>
      </w:pPr>
      <w:rPr>
        <w:rFonts w:hint="default"/>
        <w:lang w:val="it-IT" w:eastAsia="en-US" w:bidi="ar-SA"/>
      </w:rPr>
    </w:lvl>
    <w:lvl w:ilvl="4" w:tplc="BDB0C400">
      <w:numFmt w:val="bullet"/>
      <w:lvlText w:val="•"/>
      <w:lvlJc w:val="left"/>
      <w:pPr>
        <w:ind w:left="4107" w:hanging="284"/>
      </w:pPr>
      <w:rPr>
        <w:rFonts w:hint="default"/>
        <w:lang w:val="it-IT" w:eastAsia="en-US" w:bidi="ar-SA"/>
      </w:rPr>
    </w:lvl>
    <w:lvl w:ilvl="5" w:tplc="C72A1724">
      <w:numFmt w:val="bullet"/>
      <w:lvlText w:val="•"/>
      <w:lvlJc w:val="left"/>
      <w:pPr>
        <w:ind w:left="5029" w:hanging="284"/>
      </w:pPr>
      <w:rPr>
        <w:rFonts w:hint="default"/>
        <w:lang w:val="it-IT" w:eastAsia="en-US" w:bidi="ar-SA"/>
      </w:rPr>
    </w:lvl>
    <w:lvl w:ilvl="6" w:tplc="42D8D474">
      <w:numFmt w:val="bullet"/>
      <w:lvlText w:val="•"/>
      <w:lvlJc w:val="left"/>
      <w:pPr>
        <w:ind w:left="5951" w:hanging="284"/>
      </w:pPr>
      <w:rPr>
        <w:rFonts w:hint="default"/>
        <w:lang w:val="it-IT" w:eastAsia="en-US" w:bidi="ar-SA"/>
      </w:rPr>
    </w:lvl>
    <w:lvl w:ilvl="7" w:tplc="207A4D38">
      <w:numFmt w:val="bullet"/>
      <w:lvlText w:val="•"/>
      <w:lvlJc w:val="left"/>
      <w:pPr>
        <w:ind w:left="6873" w:hanging="284"/>
      </w:pPr>
      <w:rPr>
        <w:rFonts w:hint="default"/>
        <w:lang w:val="it-IT" w:eastAsia="en-US" w:bidi="ar-SA"/>
      </w:rPr>
    </w:lvl>
    <w:lvl w:ilvl="8" w:tplc="DF44B250">
      <w:numFmt w:val="bullet"/>
      <w:lvlText w:val="•"/>
      <w:lvlJc w:val="left"/>
      <w:pPr>
        <w:ind w:left="7795" w:hanging="284"/>
      </w:pPr>
      <w:rPr>
        <w:rFonts w:hint="default"/>
        <w:lang w:val="it-IT" w:eastAsia="en-US" w:bidi="ar-SA"/>
      </w:rPr>
    </w:lvl>
  </w:abstractNum>
  <w:abstractNum w:abstractNumId="1" w15:restartNumberingAfterBreak="0">
    <w:nsid w:val="26C4585F"/>
    <w:multiLevelType w:val="multilevel"/>
    <w:tmpl w:val="8AC296B2"/>
    <w:styleLink w:val="WW8Num19"/>
    <w:lvl w:ilvl="0">
      <w:start w:val="1"/>
      <w:numFmt w:val="decimal"/>
      <w:lvlText w:val="%1."/>
      <w:lvlJc w:val="left"/>
      <w:pPr>
        <w:ind w:left="720" w:hanging="360"/>
      </w:pPr>
      <w:rPr>
        <w:rFonts w:ascii="Symbol" w:hAnsi="Symbol" w:cs="Symbol"/>
        <w:sz w:val="20"/>
      </w:rPr>
    </w:lvl>
    <w:lvl w:ilvl="1">
      <w:start w:val="1"/>
      <w:numFmt w:val="decimal"/>
      <w:lvlText w:val=".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decimal"/>
      <w:lvlText w:val=".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decimal"/>
      <w:lvlText w:val="."/>
      <w:lvlJc w:val="left"/>
      <w:pPr>
        <w:ind w:left="3600" w:hanging="360"/>
      </w:pPr>
    </w:lvl>
    <w:lvl w:ilvl="5">
      <w:start w:val="1"/>
      <w:numFmt w:val="decimal"/>
      <w:lvlText w:val="."/>
      <w:lvlJc w:val="left"/>
      <w:pPr>
        <w:ind w:left="4320" w:hanging="36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decimal"/>
      <w:lvlText w:val="."/>
      <w:lvlJc w:val="left"/>
      <w:pPr>
        <w:ind w:left="5760" w:hanging="360"/>
      </w:pPr>
    </w:lvl>
    <w:lvl w:ilvl="8">
      <w:start w:val="1"/>
      <w:numFmt w:val="decimal"/>
      <w:lvlText w:val="."/>
      <w:lvlJc w:val="left"/>
      <w:pPr>
        <w:ind w:left="6480" w:hanging="360"/>
      </w:pPr>
    </w:lvl>
  </w:abstractNum>
  <w:abstractNum w:abstractNumId="2" w15:restartNumberingAfterBreak="0">
    <w:nsid w:val="2D9F71EA"/>
    <w:multiLevelType w:val="hybridMultilevel"/>
    <w:tmpl w:val="F1422B6C"/>
    <w:lvl w:ilvl="0" w:tplc="5D8C3328">
      <w:numFmt w:val="bullet"/>
      <w:lvlText w:val="□"/>
      <w:lvlJc w:val="left"/>
      <w:pPr>
        <w:ind w:left="327" w:hanging="185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22"/>
        <w:szCs w:val="22"/>
        <w:lang w:val="it-IT" w:eastAsia="en-US" w:bidi="ar-SA"/>
      </w:rPr>
    </w:lvl>
    <w:lvl w:ilvl="1" w:tplc="16980920">
      <w:numFmt w:val="bullet"/>
      <w:lvlText w:val="•"/>
      <w:lvlJc w:val="left"/>
      <w:pPr>
        <w:ind w:left="1276" w:hanging="185"/>
      </w:pPr>
      <w:rPr>
        <w:rFonts w:hint="default"/>
        <w:lang w:val="it-IT" w:eastAsia="en-US" w:bidi="ar-SA"/>
      </w:rPr>
    </w:lvl>
    <w:lvl w:ilvl="2" w:tplc="5CE2B280">
      <w:numFmt w:val="bullet"/>
      <w:lvlText w:val="•"/>
      <w:lvlJc w:val="left"/>
      <w:pPr>
        <w:ind w:left="2226" w:hanging="185"/>
      </w:pPr>
      <w:rPr>
        <w:rFonts w:hint="default"/>
        <w:lang w:val="it-IT" w:eastAsia="en-US" w:bidi="ar-SA"/>
      </w:rPr>
    </w:lvl>
    <w:lvl w:ilvl="3" w:tplc="5FD02DC8">
      <w:numFmt w:val="bullet"/>
      <w:lvlText w:val="•"/>
      <w:lvlJc w:val="left"/>
      <w:pPr>
        <w:ind w:left="3176" w:hanging="185"/>
      </w:pPr>
      <w:rPr>
        <w:rFonts w:hint="default"/>
        <w:lang w:val="it-IT" w:eastAsia="en-US" w:bidi="ar-SA"/>
      </w:rPr>
    </w:lvl>
    <w:lvl w:ilvl="4" w:tplc="ADDC56D8">
      <w:numFmt w:val="bullet"/>
      <w:lvlText w:val="•"/>
      <w:lvlJc w:val="left"/>
      <w:pPr>
        <w:ind w:left="4126" w:hanging="185"/>
      </w:pPr>
      <w:rPr>
        <w:rFonts w:hint="default"/>
        <w:lang w:val="it-IT" w:eastAsia="en-US" w:bidi="ar-SA"/>
      </w:rPr>
    </w:lvl>
    <w:lvl w:ilvl="5" w:tplc="29E0E84A">
      <w:numFmt w:val="bullet"/>
      <w:lvlText w:val="•"/>
      <w:lvlJc w:val="left"/>
      <w:pPr>
        <w:ind w:left="5076" w:hanging="185"/>
      </w:pPr>
      <w:rPr>
        <w:rFonts w:hint="default"/>
        <w:lang w:val="it-IT" w:eastAsia="en-US" w:bidi="ar-SA"/>
      </w:rPr>
    </w:lvl>
    <w:lvl w:ilvl="6" w:tplc="E334C552">
      <w:numFmt w:val="bullet"/>
      <w:lvlText w:val="•"/>
      <w:lvlJc w:val="left"/>
      <w:pPr>
        <w:ind w:left="6026" w:hanging="185"/>
      </w:pPr>
      <w:rPr>
        <w:rFonts w:hint="default"/>
        <w:lang w:val="it-IT" w:eastAsia="en-US" w:bidi="ar-SA"/>
      </w:rPr>
    </w:lvl>
    <w:lvl w:ilvl="7" w:tplc="93F4684A">
      <w:numFmt w:val="bullet"/>
      <w:lvlText w:val="•"/>
      <w:lvlJc w:val="left"/>
      <w:pPr>
        <w:ind w:left="6976" w:hanging="185"/>
      </w:pPr>
      <w:rPr>
        <w:rFonts w:hint="default"/>
        <w:lang w:val="it-IT" w:eastAsia="en-US" w:bidi="ar-SA"/>
      </w:rPr>
    </w:lvl>
    <w:lvl w:ilvl="8" w:tplc="3B381E12">
      <w:numFmt w:val="bullet"/>
      <w:lvlText w:val="•"/>
      <w:lvlJc w:val="left"/>
      <w:pPr>
        <w:ind w:left="7926" w:hanging="185"/>
      </w:pPr>
      <w:rPr>
        <w:rFonts w:hint="default"/>
        <w:lang w:val="it-IT" w:eastAsia="en-US" w:bidi="ar-SA"/>
      </w:rPr>
    </w:lvl>
  </w:abstractNum>
  <w:abstractNum w:abstractNumId="3" w15:restartNumberingAfterBreak="0">
    <w:nsid w:val="34E57C1A"/>
    <w:multiLevelType w:val="hybridMultilevel"/>
    <w:tmpl w:val="9C281EEA"/>
    <w:lvl w:ilvl="0" w:tplc="8C7CD1D2">
      <w:numFmt w:val="bullet"/>
      <w:lvlText w:val="□"/>
      <w:lvlJc w:val="left"/>
      <w:pPr>
        <w:ind w:left="502" w:hanging="360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4B1E0CBF"/>
    <w:multiLevelType w:val="hybridMultilevel"/>
    <w:tmpl w:val="4DA8A348"/>
    <w:lvl w:ilvl="0" w:tplc="8C7CD1D2">
      <w:numFmt w:val="bullet"/>
      <w:lvlText w:val="□"/>
      <w:lvlJc w:val="left"/>
      <w:pPr>
        <w:ind w:left="140" w:hanging="239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22"/>
        <w:szCs w:val="22"/>
        <w:lang w:val="it-IT" w:eastAsia="en-US" w:bidi="ar-SA"/>
      </w:rPr>
    </w:lvl>
    <w:lvl w:ilvl="1" w:tplc="E00CA9F4">
      <w:numFmt w:val="bullet"/>
      <w:lvlText w:val="•"/>
      <w:lvlJc w:val="left"/>
      <w:pPr>
        <w:ind w:left="1089" w:hanging="239"/>
      </w:pPr>
      <w:rPr>
        <w:rFonts w:hint="default"/>
        <w:lang w:val="it-IT" w:eastAsia="en-US" w:bidi="ar-SA"/>
      </w:rPr>
    </w:lvl>
    <w:lvl w:ilvl="2" w:tplc="6BA03CB6">
      <w:numFmt w:val="bullet"/>
      <w:lvlText w:val="•"/>
      <w:lvlJc w:val="left"/>
      <w:pPr>
        <w:ind w:left="2039" w:hanging="239"/>
      </w:pPr>
      <w:rPr>
        <w:rFonts w:hint="default"/>
        <w:lang w:val="it-IT" w:eastAsia="en-US" w:bidi="ar-SA"/>
      </w:rPr>
    </w:lvl>
    <w:lvl w:ilvl="3" w:tplc="783C11F0">
      <w:numFmt w:val="bullet"/>
      <w:lvlText w:val="•"/>
      <w:lvlJc w:val="left"/>
      <w:pPr>
        <w:ind w:left="2989" w:hanging="239"/>
      </w:pPr>
      <w:rPr>
        <w:rFonts w:hint="default"/>
        <w:lang w:val="it-IT" w:eastAsia="en-US" w:bidi="ar-SA"/>
      </w:rPr>
    </w:lvl>
    <w:lvl w:ilvl="4" w:tplc="72D61C4C">
      <w:numFmt w:val="bullet"/>
      <w:lvlText w:val="•"/>
      <w:lvlJc w:val="left"/>
      <w:pPr>
        <w:ind w:left="3939" w:hanging="239"/>
      </w:pPr>
      <w:rPr>
        <w:rFonts w:hint="default"/>
        <w:lang w:val="it-IT" w:eastAsia="en-US" w:bidi="ar-SA"/>
      </w:rPr>
    </w:lvl>
    <w:lvl w:ilvl="5" w:tplc="D082BABE">
      <w:numFmt w:val="bullet"/>
      <w:lvlText w:val="•"/>
      <w:lvlJc w:val="left"/>
      <w:pPr>
        <w:ind w:left="4889" w:hanging="239"/>
      </w:pPr>
      <w:rPr>
        <w:rFonts w:hint="default"/>
        <w:lang w:val="it-IT" w:eastAsia="en-US" w:bidi="ar-SA"/>
      </w:rPr>
    </w:lvl>
    <w:lvl w:ilvl="6" w:tplc="A5507402">
      <w:numFmt w:val="bullet"/>
      <w:lvlText w:val="•"/>
      <w:lvlJc w:val="left"/>
      <w:pPr>
        <w:ind w:left="5839" w:hanging="239"/>
      </w:pPr>
      <w:rPr>
        <w:rFonts w:hint="default"/>
        <w:lang w:val="it-IT" w:eastAsia="en-US" w:bidi="ar-SA"/>
      </w:rPr>
    </w:lvl>
    <w:lvl w:ilvl="7" w:tplc="FF420FA8">
      <w:numFmt w:val="bullet"/>
      <w:lvlText w:val="•"/>
      <w:lvlJc w:val="left"/>
      <w:pPr>
        <w:ind w:left="6789" w:hanging="239"/>
      </w:pPr>
      <w:rPr>
        <w:rFonts w:hint="default"/>
        <w:lang w:val="it-IT" w:eastAsia="en-US" w:bidi="ar-SA"/>
      </w:rPr>
    </w:lvl>
    <w:lvl w:ilvl="8" w:tplc="F9BC6A6A">
      <w:numFmt w:val="bullet"/>
      <w:lvlText w:val="•"/>
      <w:lvlJc w:val="left"/>
      <w:pPr>
        <w:ind w:left="7739" w:hanging="239"/>
      </w:pPr>
      <w:rPr>
        <w:rFonts w:hint="default"/>
        <w:lang w:val="it-IT" w:eastAsia="en-US" w:bidi="ar-SA"/>
      </w:rPr>
    </w:lvl>
  </w:abstractNum>
  <w:abstractNum w:abstractNumId="5" w15:restartNumberingAfterBreak="0">
    <w:nsid w:val="4DEC19D9"/>
    <w:multiLevelType w:val="hybridMultilevel"/>
    <w:tmpl w:val="A552EADE"/>
    <w:lvl w:ilvl="0" w:tplc="0B2E3248">
      <w:numFmt w:val="bullet"/>
      <w:lvlText w:val="□"/>
      <w:lvlJc w:val="left"/>
      <w:pPr>
        <w:ind w:left="140" w:hanging="185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22"/>
        <w:szCs w:val="22"/>
        <w:lang w:val="it-IT" w:eastAsia="en-US" w:bidi="ar-SA"/>
      </w:rPr>
    </w:lvl>
    <w:lvl w:ilvl="1" w:tplc="4C2C92F0">
      <w:numFmt w:val="bullet"/>
      <w:lvlText w:val="•"/>
      <w:lvlJc w:val="left"/>
      <w:pPr>
        <w:ind w:left="1089" w:hanging="185"/>
      </w:pPr>
      <w:rPr>
        <w:rFonts w:hint="default"/>
        <w:lang w:val="it-IT" w:eastAsia="en-US" w:bidi="ar-SA"/>
      </w:rPr>
    </w:lvl>
    <w:lvl w:ilvl="2" w:tplc="98F46CEC">
      <w:numFmt w:val="bullet"/>
      <w:lvlText w:val="•"/>
      <w:lvlJc w:val="left"/>
      <w:pPr>
        <w:ind w:left="2039" w:hanging="185"/>
      </w:pPr>
      <w:rPr>
        <w:rFonts w:hint="default"/>
        <w:lang w:val="it-IT" w:eastAsia="en-US" w:bidi="ar-SA"/>
      </w:rPr>
    </w:lvl>
    <w:lvl w:ilvl="3" w:tplc="36C6ACEC">
      <w:numFmt w:val="bullet"/>
      <w:lvlText w:val="•"/>
      <w:lvlJc w:val="left"/>
      <w:pPr>
        <w:ind w:left="2989" w:hanging="185"/>
      </w:pPr>
      <w:rPr>
        <w:rFonts w:hint="default"/>
        <w:lang w:val="it-IT" w:eastAsia="en-US" w:bidi="ar-SA"/>
      </w:rPr>
    </w:lvl>
    <w:lvl w:ilvl="4" w:tplc="83F4B862">
      <w:numFmt w:val="bullet"/>
      <w:lvlText w:val="•"/>
      <w:lvlJc w:val="left"/>
      <w:pPr>
        <w:ind w:left="3939" w:hanging="185"/>
      </w:pPr>
      <w:rPr>
        <w:rFonts w:hint="default"/>
        <w:lang w:val="it-IT" w:eastAsia="en-US" w:bidi="ar-SA"/>
      </w:rPr>
    </w:lvl>
    <w:lvl w:ilvl="5" w:tplc="2F46F184">
      <w:numFmt w:val="bullet"/>
      <w:lvlText w:val="•"/>
      <w:lvlJc w:val="left"/>
      <w:pPr>
        <w:ind w:left="4889" w:hanging="185"/>
      </w:pPr>
      <w:rPr>
        <w:rFonts w:hint="default"/>
        <w:lang w:val="it-IT" w:eastAsia="en-US" w:bidi="ar-SA"/>
      </w:rPr>
    </w:lvl>
    <w:lvl w:ilvl="6" w:tplc="D5FE2DB0">
      <w:numFmt w:val="bullet"/>
      <w:lvlText w:val="•"/>
      <w:lvlJc w:val="left"/>
      <w:pPr>
        <w:ind w:left="5839" w:hanging="185"/>
      </w:pPr>
      <w:rPr>
        <w:rFonts w:hint="default"/>
        <w:lang w:val="it-IT" w:eastAsia="en-US" w:bidi="ar-SA"/>
      </w:rPr>
    </w:lvl>
    <w:lvl w:ilvl="7" w:tplc="2638B9C8">
      <w:numFmt w:val="bullet"/>
      <w:lvlText w:val="•"/>
      <w:lvlJc w:val="left"/>
      <w:pPr>
        <w:ind w:left="6789" w:hanging="185"/>
      </w:pPr>
      <w:rPr>
        <w:rFonts w:hint="default"/>
        <w:lang w:val="it-IT" w:eastAsia="en-US" w:bidi="ar-SA"/>
      </w:rPr>
    </w:lvl>
    <w:lvl w:ilvl="8" w:tplc="DCD21B0E">
      <w:numFmt w:val="bullet"/>
      <w:lvlText w:val="•"/>
      <w:lvlJc w:val="left"/>
      <w:pPr>
        <w:ind w:left="7739" w:hanging="185"/>
      </w:pPr>
      <w:rPr>
        <w:rFonts w:hint="default"/>
        <w:lang w:val="it-IT" w:eastAsia="en-US" w:bidi="ar-SA"/>
      </w:rPr>
    </w:lvl>
  </w:abstractNum>
  <w:abstractNum w:abstractNumId="6" w15:restartNumberingAfterBreak="0">
    <w:nsid w:val="4FDF731A"/>
    <w:multiLevelType w:val="hybridMultilevel"/>
    <w:tmpl w:val="C1C670DA"/>
    <w:lvl w:ilvl="0" w:tplc="E91EDF36">
      <w:start w:val="1"/>
      <w:numFmt w:val="decimal"/>
      <w:lvlText w:val="%1."/>
      <w:lvlJc w:val="left"/>
      <w:pPr>
        <w:ind w:left="568" w:hanging="429"/>
      </w:pPr>
      <w:rPr>
        <w:rFonts w:ascii="Titillium Web" w:eastAsia="Calibri" w:hAnsi="Titillium Web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12A1046">
      <w:numFmt w:val="bullet"/>
      <w:lvlText w:val="•"/>
      <w:lvlJc w:val="left"/>
      <w:pPr>
        <w:ind w:left="1467" w:hanging="429"/>
      </w:pPr>
      <w:rPr>
        <w:rFonts w:hint="default"/>
        <w:lang w:val="it-IT" w:eastAsia="en-US" w:bidi="ar-SA"/>
      </w:rPr>
    </w:lvl>
    <w:lvl w:ilvl="2" w:tplc="A1DAB164">
      <w:numFmt w:val="bullet"/>
      <w:lvlText w:val="•"/>
      <w:lvlJc w:val="left"/>
      <w:pPr>
        <w:ind w:left="2375" w:hanging="429"/>
      </w:pPr>
      <w:rPr>
        <w:rFonts w:hint="default"/>
        <w:lang w:val="it-IT" w:eastAsia="en-US" w:bidi="ar-SA"/>
      </w:rPr>
    </w:lvl>
    <w:lvl w:ilvl="3" w:tplc="FE72ED22">
      <w:numFmt w:val="bullet"/>
      <w:lvlText w:val="•"/>
      <w:lvlJc w:val="left"/>
      <w:pPr>
        <w:ind w:left="3283" w:hanging="429"/>
      </w:pPr>
      <w:rPr>
        <w:rFonts w:hint="default"/>
        <w:lang w:val="it-IT" w:eastAsia="en-US" w:bidi="ar-SA"/>
      </w:rPr>
    </w:lvl>
    <w:lvl w:ilvl="4" w:tplc="DFE4B30E">
      <w:numFmt w:val="bullet"/>
      <w:lvlText w:val="•"/>
      <w:lvlJc w:val="left"/>
      <w:pPr>
        <w:ind w:left="4191" w:hanging="429"/>
      </w:pPr>
      <w:rPr>
        <w:rFonts w:hint="default"/>
        <w:lang w:val="it-IT" w:eastAsia="en-US" w:bidi="ar-SA"/>
      </w:rPr>
    </w:lvl>
    <w:lvl w:ilvl="5" w:tplc="9A6A4024">
      <w:numFmt w:val="bullet"/>
      <w:lvlText w:val="•"/>
      <w:lvlJc w:val="left"/>
      <w:pPr>
        <w:ind w:left="5099" w:hanging="429"/>
      </w:pPr>
      <w:rPr>
        <w:rFonts w:hint="default"/>
        <w:lang w:val="it-IT" w:eastAsia="en-US" w:bidi="ar-SA"/>
      </w:rPr>
    </w:lvl>
    <w:lvl w:ilvl="6" w:tplc="F18ACE6E">
      <w:numFmt w:val="bullet"/>
      <w:lvlText w:val="•"/>
      <w:lvlJc w:val="left"/>
      <w:pPr>
        <w:ind w:left="6007" w:hanging="429"/>
      </w:pPr>
      <w:rPr>
        <w:rFonts w:hint="default"/>
        <w:lang w:val="it-IT" w:eastAsia="en-US" w:bidi="ar-SA"/>
      </w:rPr>
    </w:lvl>
    <w:lvl w:ilvl="7" w:tplc="F8A8CC34">
      <w:numFmt w:val="bullet"/>
      <w:lvlText w:val="•"/>
      <w:lvlJc w:val="left"/>
      <w:pPr>
        <w:ind w:left="6915" w:hanging="429"/>
      </w:pPr>
      <w:rPr>
        <w:rFonts w:hint="default"/>
        <w:lang w:val="it-IT" w:eastAsia="en-US" w:bidi="ar-SA"/>
      </w:rPr>
    </w:lvl>
    <w:lvl w:ilvl="8" w:tplc="7C788598">
      <w:numFmt w:val="bullet"/>
      <w:lvlText w:val="•"/>
      <w:lvlJc w:val="left"/>
      <w:pPr>
        <w:ind w:left="7823" w:hanging="429"/>
      </w:pPr>
      <w:rPr>
        <w:rFonts w:hint="default"/>
        <w:lang w:val="it-IT" w:eastAsia="en-US" w:bidi="ar-SA"/>
      </w:rPr>
    </w:lvl>
  </w:abstractNum>
  <w:abstractNum w:abstractNumId="7" w15:restartNumberingAfterBreak="0">
    <w:nsid w:val="53411F3A"/>
    <w:multiLevelType w:val="hybridMultilevel"/>
    <w:tmpl w:val="23389490"/>
    <w:lvl w:ilvl="0" w:tplc="F9A285A2">
      <w:start w:val="1"/>
      <w:numFmt w:val="decimal"/>
      <w:lvlText w:val="%1."/>
      <w:lvlJc w:val="left"/>
      <w:pPr>
        <w:ind w:left="568" w:hanging="429"/>
      </w:pPr>
      <w:rPr>
        <w:rFonts w:ascii="Titillium Web" w:eastAsia="Calibri" w:hAnsi="Titillium Web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76C25AE4">
      <w:numFmt w:val="bullet"/>
      <w:lvlText w:val="•"/>
      <w:lvlJc w:val="left"/>
      <w:pPr>
        <w:ind w:left="1467" w:hanging="429"/>
      </w:pPr>
      <w:rPr>
        <w:rFonts w:hint="default"/>
        <w:lang w:val="it-IT" w:eastAsia="en-US" w:bidi="ar-SA"/>
      </w:rPr>
    </w:lvl>
    <w:lvl w:ilvl="2" w:tplc="3314E2B8">
      <w:numFmt w:val="bullet"/>
      <w:lvlText w:val="•"/>
      <w:lvlJc w:val="left"/>
      <w:pPr>
        <w:ind w:left="2375" w:hanging="429"/>
      </w:pPr>
      <w:rPr>
        <w:rFonts w:hint="default"/>
        <w:lang w:val="it-IT" w:eastAsia="en-US" w:bidi="ar-SA"/>
      </w:rPr>
    </w:lvl>
    <w:lvl w:ilvl="3" w:tplc="4516E8F0">
      <w:numFmt w:val="bullet"/>
      <w:lvlText w:val="•"/>
      <w:lvlJc w:val="left"/>
      <w:pPr>
        <w:ind w:left="3283" w:hanging="429"/>
      </w:pPr>
      <w:rPr>
        <w:rFonts w:hint="default"/>
        <w:lang w:val="it-IT" w:eastAsia="en-US" w:bidi="ar-SA"/>
      </w:rPr>
    </w:lvl>
    <w:lvl w:ilvl="4" w:tplc="E6BC42D0">
      <w:numFmt w:val="bullet"/>
      <w:lvlText w:val="•"/>
      <w:lvlJc w:val="left"/>
      <w:pPr>
        <w:ind w:left="4191" w:hanging="429"/>
      </w:pPr>
      <w:rPr>
        <w:rFonts w:hint="default"/>
        <w:lang w:val="it-IT" w:eastAsia="en-US" w:bidi="ar-SA"/>
      </w:rPr>
    </w:lvl>
    <w:lvl w:ilvl="5" w:tplc="7EA2A6D2">
      <w:numFmt w:val="bullet"/>
      <w:lvlText w:val="•"/>
      <w:lvlJc w:val="left"/>
      <w:pPr>
        <w:ind w:left="5099" w:hanging="429"/>
      </w:pPr>
      <w:rPr>
        <w:rFonts w:hint="default"/>
        <w:lang w:val="it-IT" w:eastAsia="en-US" w:bidi="ar-SA"/>
      </w:rPr>
    </w:lvl>
    <w:lvl w:ilvl="6" w:tplc="60FADF88">
      <w:numFmt w:val="bullet"/>
      <w:lvlText w:val="•"/>
      <w:lvlJc w:val="left"/>
      <w:pPr>
        <w:ind w:left="6007" w:hanging="429"/>
      </w:pPr>
      <w:rPr>
        <w:rFonts w:hint="default"/>
        <w:lang w:val="it-IT" w:eastAsia="en-US" w:bidi="ar-SA"/>
      </w:rPr>
    </w:lvl>
    <w:lvl w:ilvl="7" w:tplc="25BABAF4">
      <w:numFmt w:val="bullet"/>
      <w:lvlText w:val="•"/>
      <w:lvlJc w:val="left"/>
      <w:pPr>
        <w:ind w:left="6915" w:hanging="429"/>
      </w:pPr>
      <w:rPr>
        <w:rFonts w:hint="default"/>
        <w:lang w:val="it-IT" w:eastAsia="en-US" w:bidi="ar-SA"/>
      </w:rPr>
    </w:lvl>
    <w:lvl w:ilvl="8" w:tplc="B4D4E00A">
      <w:numFmt w:val="bullet"/>
      <w:lvlText w:val="•"/>
      <w:lvlJc w:val="left"/>
      <w:pPr>
        <w:ind w:left="7823" w:hanging="429"/>
      </w:pPr>
      <w:rPr>
        <w:rFonts w:hint="default"/>
        <w:lang w:val="it-IT" w:eastAsia="en-US" w:bidi="ar-SA"/>
      </w:rPr>
    </w:lvl>
  </w:abstractNum>
  <w:abstractNum w:abstractNumId="8" w15:restartNumberingAfterBreak="0">
    <w:nsid w:val="53E834AF"/>
    <w:multiLevelType w:val="hybridMultilevel"/>
    <w:tmpl w:val="85849530"/>
    <w:lvl w:ilvl="0" w:tplc="BEB4961A">
      <w:start w:val="1"/>
      <w:numFmt w:val="decimal"/>
      <w:lvlText w:val="%1."/>
      <w:lvlJc w:val="left"/>
      <w:pPr>
        <w:ind w:left="568" w:hanging="429"/>
      </w:pPr>
      <w:rPr>
        <w:rFonts w:ascii="Titillium Web" w:eastAsia="Calibri" w:hAnsi="Titillium Web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90769EF6">
      <w:numFmt w:val="bullet"/>
      <w:lvlText w:val="•"/>
      <w:lvlJc w:val="left"/>
      <w:pPr>
        <w:ind w:left="1467" w:hanging="429"/>
      </w:pPr>
      <w:rPr>
        <w:rFonts w:hint="default"/>
        <w:lang w:val="it-IT" w:eastAsia="en-US" w:bidi="ar-SA"/>
      </w:rPr>
    </w:lvl>
    <w:lvl w:ilvl="2" w:tplc="AD4E31FE">
      <w:numFmt w:val="bullet"/>
      <w:lvlText w:val="•"/>
      <w:lvlJc w:val="left"/>
      <w:pPr>
        <w:ind w:left="2375" w:hanging="429"/>
      </w:pPr>
      <w:rPr>
        <w:rFonts w:hint="default"/>
        <w:lang w:val="it-IT" w:eastAsia="en-US" w:bidi="ar-SA"/>
      </w:rPr>
    </w:lvl>
    <w:lvl w:ilvl="3" w:tplc="51488642">
      <w:numFmt w:val="bullet"/>
      <w:lvlText w:val="•"/>
      <w:lvlJc w:val="left"/>
      <w:pPr>
        <w:ind w:left="3283" w:hanging="429"/>
      </w:pPr>
      <w:rPr>
        <w:rFonts w:hint="default"/>
        <w:lang w:val="it-IT" w:eastAsia="en-US" w:bidi="ar-SA"/>
      </w:rPr>
    </w:lvl>
    <w:lvl w:ilvl="4" w:tplc="02A82F2A">
      <w:numFmt w:val="bullet"/>
      <w:lvlText w:val="•"/>
      <w:lvlJc w:val="left"/>
      <w:pPr>
        <w:ind w:left="4191" w:hanging="429"/>
      </w:pPr>
      <w:rPr>
        <w:rFonts w:hint="default"/>
        <w:lang w:val="it-IT" w:eastAsia="en-US" w:bidi="ar-SA"/>
      </w:rPr>
    </w:lvl>
    <w:lvl w:ilvl="5" w:tplc="DCCC14F4">
      <w:numFmt w:val="bullet"/>
      <w:lvlText w:val="•"/>
      <w:lvlJc w:val="left"/>
      <w:pPr>
        <w:ind w:left="5099" w:hanging="429"/>
      </w:pPr>
      <w:rPr>
        <w:rFonts w:hint="default"/>
        <w:lang w:val="it-IT" w:eastAsia="en-US" w:bidi="ar-SA"/>
      </w:rPr>
    </w:lvl>
    <w:lvl w:ilvl="6" w:tplc="5B844552">
      <w:numFmt w:val="bullet"/>
      <w:lvlText w:val="•"/>
      <w:lvlJc w:val="left"/>
      <w:pPr>
        <w:ind w:left="6007" w:hanging="429"/>
      </w:pPr>
      <w:rPr>
        <w:rFonts w:hint="default"/>
        <w:lang w:val="it-IT" w:eastAsia="en-US" w:bidi="ar-SA"/>
      </w:rPr>
    </w:lvl>
    <w:lvl w:ilvl="7" w:tplc="B9AA2DEA">
      <w:numFmt w:val="bullet"/>
      <w:lvlText w:val="•"/>
      <w:lvlJc w:val="left"/>
      <w:pPr>
        <w:ind w:left="6915" w:hanging="429"/>
      </w:pPr>
      <w:rPr>
        <w:rFonts w:hint="default"/>
        <w:lang w:val="it-IT" w:eastAsia="en-US" w:bidi="ar-SA"/>
      </w:rPr>
    </w:lvl>
    <w:lvl w:ilvl="8" w:tplc="ECCE55AC">
      <w:numFmt w:val="bullet"/>
      <w:lvlText w:val="•"/>
      <w:lvlJc w:val="left"/>
      <w:pPr>
        <w:ind w:left="7823" w:hanging="429"/>
      </w:pPr>
      <w:rPr>
        <w:rFonts w:hint="default"/>
        <w:lang w:val="it-IT" w:eastAsia="en-US" w:bidi="ar-SA"/>
      </w:rPr>
    </w:lvl>
  </w:abstractNum>
  <w:abstractNum w:abstractNumId="9" w15:restartNumberingAfterBreak="0">
    <w:nsid w:val="5ABD4267"/>
    <w:multiLevelType w:val="hybridMultilevel"/>
    <w:tmpl w:val="A4E21E6A"/>
    <w:lvl w:ilvl="0" w:tplc="14CAE92E">
      <w:start w:val="1"/>
      <w:numFmt w:val="decimal"/>
      <w:lvlText w:val="%1."/>
      <w:lvlJc w:val="left"/>
      <w:pPr>
        <w:ind w:left="568" w:hanging="429"/>
      </w:pPr>
      <w:rPr>
        <w:rFonts w:ascii="Titillium Web" w:eastAsia="Calibri" w:hAnsi="Titillium Web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B0C14BC">
      <w:numFmt w:val="bullet"/>
      <w:lvlText w:val="•"/>
      <w:lvlJc w:val="left"/>
      <w:pPr>
        <w:ind w:left="1467" w:hanging="429"/>
      </w:pPr>
      <w:rPr>
        <w:rFonts w:hint="default"/>
        <w:lang w:val="it-IT" w:eastAsia="en-US" w:bidi="ar-SA"/>
      </w:rPr>
    </w:lvl>
    <w:lvl w:ilvl="2" w:tplc="E5D239B0">
      <w:numFmt w:val="bullet"/>
      <w:lvlText w:val="•"/>
      <w:lvlJc w:val="left"/>
      <w:pPr>
        <w:ind w:left="2375" w:hanging="429"/>
      </w:pPr>
      <w:rPr>
        <w:rFonts w:hint="default"/>
        <w:lang w:val="it-IT" w:eastAsia="en-US" w:bidi="ar-SA"/>
      </w:rPr>
    </w:lvl>
    <w:lvl w:ilvl="3" w:tplc="6DAE27C2">
      <w:numFmt w:val="bullet"/>
      <w:lvlText w:val="•"/>
      <w:lvlJc w:val="left"/>
      <w:pPr>
        <w:ind w:left="3283" w:hanging="429"/>
      </w:pPr>
      <w:rPr>
        <w:rFonts w:hint="default"/>
        <w:lang w:val="it-IT" w:eastAsia="en-US" w:bidi="ar-SA"/>
      </w:rPr>
    </w:lvl>
    <w:lvl w:ilvl="4" w:tplc="BF523C00">
      <w:numFmt w:val="bullet"/>
      <w:lvlText w:val="•"/>
      <w:lvlJc w:val="left"/>
      <w:pPr>
        <w:ind w:left="4191" w:hanging="429"/>
      </w:pPr>
      <w:rPr>
        <w:rFonts w:hint="default"/>
        <w:lang w:val="it-IT" w:eastAsia="en-US" w:bidi="ar-SA"/>
      </w:rPr>
    </w:lvl>
    <w:lvl w:ilvl="5" w:tplc="420E8A22">
      <w:numFmt w:val="bullet"/>
      <w:lvlText w:val="•"/>
      <w:lvlJc w:val="left"/>
      <w:pPr>
        <w:ind w:left="5099" w:hanging="429"/>
      </w:pPr>
      <w:rPr>
        <w:rFonts w:hint="default"/>
        <w:lang w:val="it-IT" w:eastAsia="en-US" w:bidi="ar-SA"/>
      </w:rPr>
    </w:lvl>
    <w:lvl w:ilvl="6" w:tplc="A2A2C31C">
      <w:numFmt w:val="bullet"/>
      <w:lvlText w:val="•"/>
      <w:lvlJc w:val="left"/>
      <w:pPr>
        <w:ind w:left="6007" w:hanging="429"/>
      </w:pPr>
      <w:rPr>
        <w:rFonts w:hint="default"/>
        <w:lang w:val="it-IT" w:eastAsia="en-US" w:bidi="ar-SA"/>
      </w:rPr>
    </w:lvl>
    <w:lvl w:ilvl="7" w:tplc="A7BECA04">
      <w:numFmt w:val="bullet"/>
      <w:lvlText w:val="•"/>
      <w:lvlJc w:val="left"/>
      <w:pPr>
        <w:ind w:left="6915" w:hanging="429"/>
      </w:pPr>
      <w:rPr>
        <w:rFonts w:hint="default"/>
        <w:lang w:val="it-IT" w:eastAsia="en-US" w:bidi="ar-SA"/>
      </w:rPr>
    </w:lvl>
    <w:lvl w:ilvl="8" w:tplc="84E6D422">
      <w:numFmt w:val="bullet"/>
      <w:lvlText w:val="•"/>
      <w:lvlJc w:val="left"/>
      <w:pPr>
        <w:ind w:left="7823" w:hanging="429"/>
      </w:pPr>
      <w:rPr>
        <w:rFonts w:hint="default"/>
        <w:lang w:val="it-IT" w:eastAsia="en-US" w:bidi="ar-SA"/>
      </w:rPr>
    </w:lvl>
  </w:abstractNum>
  <w:abstractNum w:abstractNumId="10" w15:restartNumberingAfterBreak="0">
    <w:nsid w:val="5CF867C4"/>
    <w:multiLevelType w:val="multilevel"/>
    <w:tmpl w:val="12B4E17A"/>
    <w:styleLink w:val="WW8Num30"/>
    <w:lvl w:ilvl="0">
      <w:numFmt w:val="bullet"/>
      <w:lvlText w:val=""/>
      <w:lvlJc w:val="left"/>
      <w:pPr>
        <w:ind w:left="1069" w:hanging="360"/>
      </w:pPr>
      <w:rPr>
        <w:rFonts w:ascii="Wingdings" w:hAnsi="Wingdings"/>
        <w:szCs w:val="24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3229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949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389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6109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11" w15:restartNumberingAfterBreak="0">
    <w:nsid w:val="64EF7314"/>
    <w:multiLevelType w:val="hybridMultilevel"/>
    <w:tmpl w:val="1AA0AEA2"/>
    <w:lvl w:ilvl="0" w:tplc="221860FC">
      <w:numFmt w:val="bullet"/>
      <w:lvlText w:val="□"/>
      <w:lvlJc w:val="left"/>
      <w:pPr>
        <w:ind w:left="325" w:hanging="185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22"/>
        <w:szCs w:val="22"/>
        <w:lang w:val="it-IT" w:eastAsia="en-US" w:bidi="ar-SA"/>
      </w:rPr>
    </w:lvl>
    <w:lvl w:ilvl="1" w:tplc="FD50AC66">
      <w:numFmt w:val="bullet"/>
      <w:lvlText w:val="•"/>
      <w:lvlJc w:val="left"/>
      <w:pPr>
        <w:ind w:left="1251" w:hanging="185"/>
      </w:pPr>
      <w:rPr>
        <w:rFonts w:hint="default"/>
        <w:lang w:val="it-IT" w:eastAsia="en-US" w:bidi="ar-SA"/>
      </w:rPr>
    </w:lvl>
    <w:lvl w:ilvl="2" w:tplc="4D98178C">
      <w:numFmt w:val="bullet"/>
      <w:lvlText w:val="•"/>
      <w:lvlJc w:val="left"/>
      <w:pPr>
        <w:ind w:left="2183" w:hanging="185"/>
      </w:pPr>
      <w:rPr>
        <w:rFonts w:hint="default"/>
        <w:lang w:val="it-IT" w:eastAsia="en-US" w:bidi="ar-SA"/>
      </w:rPr>
    </w:lvl>
    <w:lvl w:ilvl="3" w:tplc="BECE62BE">
      <w:numFmt w:val="bullet"/>
      <w:lvlText w:val="•"/>
      <w:lvlJc w:val="left"/>
      <w:pPr>
        <w:ind w:left="3115" w:hanging="185"/>
      </w:pPr>
      <w:rPr>
        <w:rFonts w:hint="default"/>
        <w:lang w:val="it-IT" w:eastAsia="en-US" w:bidi="ar-SA"/>
      </w:rPr>
    </w:lvl>
    <w:lvl w:ilvl="4" w:tplc="6D2E04A8">
      <w:numFmt w:val="bullet"/>
      <w:lvlText w:val="•"/>
      <w:lvlJc w:val="left"/>
      <w:pPr>
        <w:ind w:left="4047" w:hanging="185"/>
      </w:pPr>
      <w:rPr>
        <w:rFonts w:hint="default"/>
        <w:lang w:val="it-IT" w:eastAsia="en-US" w:bidi="ar-SA"/>
      </w:rPr>
    </w:lvl>
    <w:lvl w:ilvl="5" w:tplc="F0208446">
      <w:numFmt w:val="bullet"/>
      <w:lvlText w:val="•"/>
      <w:lvlJc w:val="left"/>
      <w:pPr>
        <w:ind w:left="4979" w:hanging="185"/>
      </w:pPr>
      <w:rPr>
        <w:rFonts w:hint="default"/>
        <w:lang w:val="it-IT" w:eastAsia="en-US" w:bidi="ar-SA"/>
      </w:rPr>
    </w:lvl>
    <w:lvl w:ilvl="6" w:tplc="F7D66EA0">
      <w:numFmt w:val="bullet"/>
      <w:lvlText w:val="•"/>
      <w:lvlJc w:val="left"/>
      <w:pPr>
        <w:ind w:left="5911" w:hanging="185"/>
      </w:pPr>
      <w:rPr>
        <w:rFonts w:hint="default"/>
        <w:lang w:val="it-IT" w:eastAsia="en-US" w:bidi="ar-SA"/>
      </w:rPr>
    </w:lvl>
    <w:lvl w:ilvl="7" w:tplc="5A922776">
      <w:numFmt w:val="bullet"/>
      <w:lvlText w:val="•"/>
      <w:lvlJc w:val="left"/>
      <w:pPr>
        <w:ind w:left="6843" w:hanging="185"/>
      </w:pPr>
      <w:rPr>
        <w:rFonts w:hint="default"/>
        <w:lang w:val="it-IT" w:eastAsia="en-US" w:bidi="ar-SA"/>
      </w:rPr>
    </w:lvl>
    <w:lvl w:ilvl="8" w:tplc="4F106BD6">
      <w:numFmt w:val="bullet"/>
      <w:lvlText w:val="•"/>
      <w:lvlJc w:val="left"/>
      <w:pPr>
        <w:ind w:left="7775" w:hanging="185"/>
      </w:pPr>
      <w:rPr>
        <w:rFonts w:hint="default"/>
        <w:lang w:val="it-IT" w:eastAsia="en-US" w:bidi="ar-SA"/>
      </w:rPr>
    </w:lvl>
  </w:abstractNum>
  <w:abstractNum w:abstractNumId="12" w15:restartNumberingAfterBreak="0">
    <w:nsid w:val="667029D0"/>
    <w:multiLevelType w:val="hybridMultilevel"/>
    <w:tmpl w:val="9EB07634"/>
    <w:lvl w:ilvl="0" w:tplc="305A4102">
      <w:start w:val="1"/>
      <w:numFmt w:val="decimal"/>
      <w:lvlText w:val="%1."/>
      <w:lvlJc w:val="left"/>
      <w:pPr>
        <w:ind w:left="568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6FD6F23A">
      <w:numFmt w:val="bullet"/>
      <w:lvlText w:val="•"/>
      <w:lvlJc w:val="left"/>
      <w:pPr>
        <w:ind w:left="1467" w:hanging="428"/>
      </w:pPr>
      <w:rPr>
        <w:rFonts w:hint="default"/>
        <w:lang w:val="it-IT" w:eastAsia="en-US" w:bidi="ar-SA"/>
      </w:rPr>
    </w:lvl>
    <w:lvl w:ilvl="2" w:tplc="25DE34A0">
      <w:numFmt w:val="bullet"/>
      <w:lvlText w:val="•"/>
      <w:lvlJc w:val="left"/>
      <w:pPr>
        <w:ind w:left="2375" w:hanging="428"/>
      </w:pPr>
      <w:rPr>
        <w:rFonts w:hint="default"/>
        <w:lang w:val="it-IT" w:eastAsia="en-US" w:bidi="ar-SA"/>
      </w:rPr>
    </w:lvl>
    <w:lvl w:ilvl="3" w:tplc="41049484">
      <w:numFmt w:val="bullet"/>
      <w:lvlText w:val="•"/>
      <w:lvlJc w:val="left"/>
      <w:pPr>
        <w:ind w:left="3283" w:hanging="428"/>
      </w:pPr>
      <w:rPr>
        <w:rFonts w:hint="default"/>
        <w:lang w:val="it-IT" w:eastAsia="en-US" w:bidi="ar-SA"/>
      </w:rPr>
    </w:lvl>
    <w:lvl w:ilvl="4" w:tplc="1EB453D4">
      <w:numFmt w:val="bullet"/>
      <w:lvlText w:val="•"/>
      <w:lvlJc w:val="left"/>
      <w:pPr>
        <w:ind w:left="4191" w:hanging="428"/>
      </w:pPr>
      <w:rPr>
        <w:rFonts w:hint="default"/>
        <w:lang w:val="it-IT" w:eastAsia="en-US" w:bidi="ar-SA"/>
      </w:rPr>
    </w:lvl>
    <w:lvl w:ilvl="5" w:tplc="6F601E7A">
      <w:numFmt w:val="bullet"/>
      <w:lvlText w:val="•"/>
      <w:lvlJc w:val="left"/>
      <w:pPr>
        <w:ind w:left="5099" w:hanging="428"/>
      </w:pPr>
      <w:rPr>
        <w:rFonts w:hint="default"/>
        <w:lang w:val="it-IT" w:eastAsia="en-US" w:bidi="ar-SA"/>
      </w:rPr>
    </w:lvl>
    <w:lvl w:ilvl="6" w:tplc="7662F3A6">
      <w:numFmt w:val="bullet"/>
      <w:lvlText w:val="•"/>
      <w:lvlJc w:val="left"/>
      <w:pPr>
        <w:ind w:left="6007" w:hanging="428"/>
      </w:pPr>
      <w:rPr>
        <w:rFonts w:hint="default"/>
        <w:lang w:val="it-IT" w:eastAsia="en-US" w:bidi="ar-SA"/>
      </w:rPr>
    </w:lvl>
    <w:lvl w:ilvl="7" w:tplc="C4AA2596">
      <w:numFmt w:val="bullet"/>
      <w:lvlText w:val="•"/>
      <w:lvlJc w:val="left"/>
      <w:pPr>
        <w:ind w:left="6915" w:hanging="428"/>
      </w:pPr>
      <w:rPr>
        <w:rFonts w:hint="default"/>
        <w:lang w:val="it-IT" w:eastAsia="en-US" w:bidi="ar-SA"/>
      </w:rPr>
    </w:lvl>
    <w:lvl w:ilvl="8" w:tplc="370E89F8">
      <w:numFmt w:val="bullet"/>
      <w:lvlText w:val="•"/>
      <w:lvlJc w:val="left"/>
      <w:pPr>
        <w:ind w:left="7823" w:hanging="428"/>
      </w:pPr>
      <w:rPr>
        <w:rFonts w:hint="default"/>
        <w:lang w:val="it-IT" w:eastAsia="en-US" w:bidi="ar-SA"/>
      </w:rPr>
    </w:lvl>
  </w:abstractNum>
  <w:abstractNum w:abstractNumId="13" w15:restartNumberingAfterBreak="0">
    <w:nsid w:val="731E2883"/>
    <w:multiLevelType w:val="hybridMultilevel"/>
    <w:tmpl w:val="61AEB396"/>
    <w:lvl w:ilvl="0" w:tplc="3EDCE6F6">
      <w:numFmt w:val="bullet"/>
      <w:lvlText w:val=""/>
      <w:lvlJc w:val="left"/>
      <w:pPr>
        <w:ind w:left="502" w:hanging="360"/>
      </w:pPr>
      <w:rPr>
        <w:rFonts w:ascii="Wingdings" w:eastAsia="Wingdings" w:hAnsi="Wingdings" w:cs="Wingdings" w:hint="default"/>
        <w:w w:val="99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7D045EE9"/>
    <w:multiLevelType w:val="hybridMultilevel"/>
    <w:tmpl w:val="91389D78"/>
    <w:lvl w:ilvl="0" w:tplc="7CB22D92">
      <w:numFmt w:val="bullet"/>
      <w:lvlText w:val="□"/>
      <w:lvlJc w:val="left"/>
      <w:pPr>
        <w:ind w:left="325" w:hanging="185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22"/>
        <w:szCs w:val="22"/>
        <w:lang w:val="it-IT" w:eastAsia="en-US" w:bidi="ar-SA"/>
      </w:rPr>
    </w:lvl>
    <w:lvl w:ilvl="1" w:tplc="A906EF1E">
      <w:numFmt w:val="bullet"/>
      <w:lvlText w:val="•"/>
      <w:lvlJc w:val="left"/>
      <w:pPr>
        <w:ind w:left="1251" w:hanging="185"/>
      </w:pPr>
      <w:rPr>
        <w:rFonts w:hint="default"/>
        <w:lang w:val="it-IT" w:eastAsia="en-US" w:bidi="ar-SA"/>
      </w:rPr>
    </w:lvl>
    <w:lvl w:ilvl="2" w:tplc="0820F06E">
      <w:numFmt w:val="bullet"/>
      <w:lvlText w:val="•"/>
      <w:lvlJc w:val="left"/>
      <w:pPr>
        <w:ind w:left="2183" w:hanging="185"/>
      </w:pPr>
      <w:rPr>
        <w:rFonts w:hint="default"/>
        <w:lang w:val="it-IT" w:eastAsia="en-US" w:bidi="ar-SA"/>
      </w:rPr>
    </w:lvl>
    <w:lvl w:ilvl="3" w:tplc="4CA01DAC">
      <w:numFmt w:val="bullet"/>
      <w:lvlText w:val="•"/>
      <w:lvlJc w:val="left"/>
      <w:pPr>
        <w:ind w:left="3115" w:hanging="185"/>
      </w:pPr>
      <w:rPr>
        <w:rFonts w:hint="default"/>
        <w:lang w:val="it-IT" w:eastAsia="en-US" w:bidi="ar-SA"/>
      </w:rPr>
    </w:lvl>
    <w:lvl w:ilvl="4" w:tplc="B20ADB5E">
      <w:numFmt w:val="bullet"/>
      <w:lvlText w:val="•"/>
      <w:lvlJc w:val="left"/>
      <w:pPr>
        <w:ind w:left="4047" w:hanging="185"/>
      </w:pPr>
      <w:rPr>
        <w:rFonts w:hint="default"/>
        <w:lang w:val="it-IT" w:eastAsia="en-US" w:bidi="ar-SA"/>
      </w:rPr>
    </w:lvl>
    <w:lvl w:ilvl="5" w:tplc="2B4AFA48">
      <w:numFmt w:val="bullet"/>
      <w:lvlText w:val="•"/>
      <w:lvlJc w:val="left"/>
      <w:pPr>
        <w:ind w:left="4979" w:hanging="185"/>
      </w:pPr>
      <w:rPr>
        <w:rFonts w:hint="default"/>
        <w:lang w:val="it-IT" w:eastAsia="en-US" w:bidi="ar-SA"/>
      </w:rPr>
    </w:lvl>
    <w:lvl w:ilvl="6" w:tplc="39608558">
      <w:numFmt w:val="bullet"/>
      <w:lvlText w:val="•"/>
      <w:lvlJc w:val="left"/>
      <w:pPr>
        <w:ind w:left="5911" w:hanging="185"/>
      </w:pPr>
      <w:rPr>
        <w:rFonts w:hint="default"/>
        <w:lang w:val="it-IT" w:eastAsia="en-US" w:bidi="ar-SA"/>
      </w:rPr>
    </w:lvl>
    <w:lvl w:ilvl="7" w:tplc="E39EA5D2">
      <w:numFmt w:val="bullet"/>
      <w:lvlText w:val="•"/>
      <w:lvlJc w:val="left"/>
      <w:pPr>
        <w:ind w:left="6843" w:hanging="185"/>
      </w:pPr>
      <w:rPr>
        <w:rFonts w:hint="default"/>
        <w:lang w:val="it-IT" w:eastAsia="en-US" w:bidi="ar-SA"/>
      </w:rPr>
    </w:lvl>
    <w:lvl w:ilvl="8" w:tplc="0C30CAD0">
      <w:numFmt w:val="bullet"/>
      <w:lvlText w:val="•"/>
      <w:lvlJc w:val="left"/>
      <w:pPr>
        <w:ind w:left="7775" w:hanging="185"/>
      </w:pPr>
      <w:rPr>
        <w:rFonts w:hint="default"/>
        <w:lang w:val="it-IT" w:eastAsia="en-US" w:bidi="ar-SA"/>
      </w:rPr>
    </w:lvl>
  </w:abstractNum>
  <w:num w:numId="1" w16cid:durableId="1145318341">
    <w:abstractNumId w:val="0"/>
  </w:num>
  <w:num w:numId="2" w16cid:durableId="415982796">
    <w:abstractNumId w:val="12"/>
  </w:num>
  <w:num w:numId="3" w16cid:durableId="2051370102">
    <w:abstractNumId w:val="4"/>
  </w:num>
  <w:num w:numId="4" w16cid:durableId="970479278">
    <w:abstractNumId w:val="7"/>
  </w:num>
  <w:num w:numId="5" w16cid:durableId="2118481440">
    <w:abstractNumId w:val="2"/>
  </w:num>
  <w:num w:numId="6" w16cid:durableId="480973533">
    <w:abstractNumId w:val="9"/>
  </w:num>
  <w:num w:numId="7" w16cid:durableId="449402891">
    <w:abstractNumId w:val="11"/>
  </w:num>
  <w:num w:numId="8" w16cid:durableId="203059579">
    <w:abstractNumId w:val="8"/>
  </w:num>
  <w:num w:numId="9" w16cid:durableId="881672966">
    <w:abstractNumId w:val="14"/>
  </w:num>
  <w:num w:numId="10" w16cid:durableId="165480949">
    <w:abstractNumId w:val="6"/>
  </w:num>
  <w:num w:numId="11" w16cid:durableId="547495945">
    <w:abstractNumId w:val="5"/>
  </w:num>
  <w:num w:numId="12" w16cid:durableId="2001152777">
    <w:abstractNumId w:val="3"/>
  </w:num>
  <w:num w:numId="13" w16cid:durableId="275524833">
    <w:abstractNumId w:val="13"/>
  </w:num>
  <w:num w:numId="14" w16cid:durableId="309215199">
    <w:abstractNumId w:val="1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ascii="Titillium Web" w:hAnsi="Titillium Web" w:cs="Symbol" w:hint="default"/>
          <w:sz w:val="20"/>
        </w:rPr>
      </w:lvl>
    </w:lvlOverride>
  </w:num>
  <w:num w:numId="15" w16cid:durableId="1434860162">
    <w:abstractNumId w:val="10"/>
  </w:num>
  <w:num w:numId="16" w16cid:durableId="13585772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30E"/>
    <w:rsid w:val="000C44C9"/>
    <w:rsid w:val="001D28A1"/>
    <w:rsid w:val="00532370"/>
    <w:rsid w:val="00670B43"/>
    <w:rsid w:val="006A0804"/>
    <w:rsid w:val="007C3993"/>
    <w:rsid w:val="007E413E"/>
    <w:rsid w:val="0085207B"/>
    <w:rsid w:val="008604E5"/>
    <w:rsid w:val="008A630E"/>
    <w:rsid w:val="00946374"/>
    <w:rsid w:val="0096148A"/>
    <w:rsid w:val="00A103BF"/>
    <w:rsid w:val="00A86209"/>
    <w:rsid w:val="00AD27C9"/>
    <w:rsid w:val="00BB766A"/>
    <w:rsid w:val="00C07F22"/>
    <w:rsid w:val="00C350D2"/>
    <w:rsid w:val="00C853AE"/>
    <w:rsid w:val="00F34625"/>
    <w:rsid w:val="00FA4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C3033F"/>
  <w15:chartTrackingRefBased/>
  <w15:docId w15:val="{EDFB45B0-BC0C-4D8F-A961-FBC2B538B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8620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A63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A63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A63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A63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A63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A63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A63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A63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A63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A63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A63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A63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A630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A630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A630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A630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A630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A630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A63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A63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A63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A63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A63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A630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8A630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A630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A63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A630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A630E"/>
    <w:rPr>
      <w:b/>
      <w:bCs/>
      <w:smallCaps/>
      <w:color w:val="0F4761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A86209"/>
  </w:style>
  <w:style w:type="character" w:customStyle="1" w:styleId="CorpotestoCarattere">
    <w:name w:val="Corpo testo Carattere"/>
    <w:basedOn w:val="Carpredefinitoparagrafo"/>
    <w:link w:val="Corpotesto"/>
    <w:uiPriority w:val="1"/>
    <w:rsid w:val="00A86209"/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7C39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C3993"/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7C399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C3993"/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E413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E413E"/>
    <w:rPr>
      <w:rFonts w:ascii="Calibri" w:eastAsia="Calibri" w:hAnsi="Calibri" w:cs="Calibri"/>
      <w:kern w:val="0"/>
      <w:sz w:val="20"/>
      <w:szCs w:val="20"/>
      <w14:ligatures w14:val="none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E413E"/>
    <w:rPr>
      <w:vertAlign w:val="superscript"/>
    </w:rPr>
  </w:style>
  <w:style w:type="numbering" w:customStyle="1" w:styleId="WW8Num19">
    <w:name w:val="WW8Num19"/>
    <w:basedOn w:val="Nessunelenco"/>
    <w:rsid w:val="00AD27C9"/>
    <w:pPr>
      <w:numPr>
        <w:numId w:val="16"/>
      </w:numPr>
    </w:pPr>
  </w:style>
  <w:style w:type="numbering" w:customStyle="1" w:styleId="WW8Num30">
    <w:name w:val="WW8Num30"/>
    <w:basedOn w:val="Nessunelenco"/>
    <w:rsid w:val="00AD27C9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E000-7A34-4660-81D6-AE0187AF3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1049</Words>
  <Characters>5983</Characters>
  <Application>Microsoft Office Word</Application>
  <DocSecurity>0</DocSecurity>
  <Lines>49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</dc:creator>
  <cp:keywords/>
  <dc:description/>
  <cp:lastModifiedBy>Segretario</cp:lastModifiedBy>
  <cp:revision>13</cp:revision>
  <dcterms:created xsi:type="dcterms:W3CDTF">2026-01-12T15:23:00Z</dcterms:created>
  <dcterms:modified xsi:type="dcterms:W3CDTF">2026-02-23T15:00:00Z</dcterms:modified>
</cp:coreProperties>
</file>